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F8" w:rsidRPr="00300237" w:rsidRDefault="00FB55F8" w:rsidP="001B02A8">
      <w:pPr>
        <w:pStyle w:val="Caption"/>
        <w:spacing w:line="240" w:lineRule="auto"/>
        <w:jc w:val="left"/>
        <w:rPr>
          <w:rFonts w:ascii="Times New Roman" w:hAnsi="Times New Roman"/>
          <w:i/>
          <w:sz w:val="24"/>
          <w:szCs w:val="24"/>
          <w:lang w:val="en-US"/>
        </w:rPr>
      </w:pPr>
      <w:proofErr w:type="gramStart"/>
      <w:r w:rsidRPr="00300237">
        <w:rPr>
          <w:rFonts w:ascii="Times New Roman" w:hAnsi="Times New Roman"/>
          <w:i/>
          <w:sz w:val="24"/>
          <w:szCs w:val="24"/>
          <w:lang w:val="en-US"/>
        </w:rPr>
        <w:t>ACADEMIA  ROMÂNÃ</w:t>
      </w:r>
      <w:proofErr w:type="gramEnd"/>
    </w:p>
    <w:p w:rsidR="00FB55F8" w:rsidRPr="00300237" w:rsidRDefault="00FB55F8" w:rsidP="001B02A8">
      <w:pPr>
        <w:pStyle w:val="Caption"/>
        <w:spacing w:line="240" w:lineRule="auto"/>
        <w:jc w:val="left"/>
        <w:rPr>
          <w:rFonts w:ascii="Times New Roman" w:hAnsi="Times New Roman"/>
          <w:i/>
          <w:sz w:val="24"/>
          <w:szCs w:val="24"/>
          <w:lang w:val="ro-RO"/>
        </w:rPr>
      </w:pPr>
      <w:r w:rsidRPr="00300237">
        <w:rPr>
          <w:rFonts w:ascii="Times New Roman" w:hAnsi="Times New Roman"/>
          <w:i/>
          <w:sz w:val="24"/>
          <w:szCs w:val="24"/>
          <w:lang w:val="ro-RO"/>
        </w:rPr>
        <w:t xml:space="preserve">SECŢIA DE ŞTIINŢE ECONOMICE, </w:t>
      </w:r>
    </w:p>
    <w:p w:rsidR="00FB55F8" w:rsidRPr="00300237" w:rsidRDefault="00FB55F8" w:rsidP="001B02A8">
      <w:pPr>
        <w:pStyle w:val="Caption"/>
        <w:spacing w:line="240" w:lineRule="auto"/>
        <w:jc w:val="left"/>
        <w:rPr>
          <w:rFonts w:ascii="Times New Roman" w:hAnsi="Times New Roman"/>
          <w:sz w:val="24"/>
          <w:szCs w:val="24"/>
          <w:lang w:val="ro-RO"/>
        </w:rPr>
      </w:pPr>
      <w:r w:rsidRPr="00300237">
        <w:rPr>
          <w:rFonts w:ascii="Times New Roman" w:hAnsi="Times New Roman"/>
          <w:i/>
          <w:sz w:val="24"/>
          <w:szCs w:val="24"/>
          <w:lang w:val="ro-RO"/>
        </w:rPr>
        <w:t>JURIDICE ŞI SOCIOLOGIE</w:t>
      </w:r>
    </w:p>
    <w:p w:rsidR="00FB55F8" w:rsidRPr="00300237" w:rsidRDefault="00FB55F8" w:rsidP="00300237">
      <w:pPr>
        <w:jc w:val="center"/>
        <w:rPr>
          <w:color w:val="000000"/>
          <w:lang w:val="fr-FR"/>
        </w:rPr>
      </w:pPr>
    </w:p>
    <w:p w:rsidR="00FB55F8" w:rsidRPr="00300237" w:rsidRDefault="00FB55F8" w:rsidP="00300237">
      <w:pPr>
        <w:rPr>
          <w:color w:val="000000"/>
          <w:lang w:val="fr-FR"/>
        </w:rPr>
      </w:pPr>
    </w:p>
    <w:p w:rsidR="00A74F1A" w:rsidRPr="00300237" w:rsidRDefault="00A74F1A" w:rsidP="00300237">
      <w:pPr>
        <w:tabs>
          <w:tab w:val="left" w:pos="2085"/>
        </w:tabs>
        <w:jc w:val="center"/>
        <w:rPr>
          <w:b/>
          <w:lang w:val="fr-FR"/>
        </w:rPr>
      </w:pPr>
      <w:r w:rsidRPr="00300237">
        <w:rPr>
          <w:b/>
          <w:lang w:val="fr-FR"/>
        </w:rPr>
        <w:t xml:space="preserve">INSTITUTUL DE CERCETĂRI JURIDICE </w:t>
      </w:r>
    </w:p>
    <w:p w:rsidR="00A74F1A" w:rsidRPr="00300237" w:rsidRDefault="00A74F1A" w:rsidP="00300237">
      <w:pPr>
        <w:tabs>
          <w:tab w:val="left" w:pos="2085"/>
        </w:tabs>
        <w:jc w:val="center"/>
        <w:rPr>
          <w:b/>
        </w:rPr>
      </w:pPr>
      <w:r w:rsidRPr="00300237">
        <w:rPr>
          <w:b/>
        </w:rPr>
        <w:t>“ACAD.</w:t>
      </w:r>
      <w:r w:rsidRPr="00300237">
        <w:rPr>
          <w:b/>
          <w:i/>
        </w:rPr>
        <w:t xml:space="preserve"> </w:t>
      </w:r>
      <w:r w:rsidRPr="00300237">
        <w:rPr>
          <w:b/>
        </w:rPr>
        <w:t xml:space="preserve">ANDREI RĂDULESCU” </w:t>
      </w:r>
    </w:p>
    <w:p w:rsidR="000B69B8" w:rsidRPr="00300237" w:rsidRDefault="000B69B8" w:rsidP="00300237">
      <w:pPr>
        <w:tabs>
          <w:tab w:val="left" w:pos="2085"/>
        </w:tabs>
        <w:rPr>
          <w:lang w:val="fr-FR"/>
        </w:rPr>
      </w:pPr>
    </w:p>
    <w:p w:rsidR="000B69B8" w:rsidRPr="00300237" w:rsidRDefault="000B69B8" w:rsidP="00300237">
      <w:pPr>
        <w:tabs>
          <w:tab w:val="left" w:pos="2085"/>
        </w:tabs>
        <w:jc w:val="center"/>
        <w:rPr>
          <w:lang w:val="fr-FR"/>
        </w:rPr>
      </w:pPr>
    </w:p>
    <w:p w:rsidR="000B69B8" w:rsidRPr="00300237" w:rsidRDefault="000B69B8" w:rsidP="00300237">
      <w:pPr>
        <w:tabs>
          <w:tab w:val="left" w:pos="2085"/>
        </w:tabs>
        <w:jc w:val="center"/>
        <w:rPr>
          <w:lang w:val="fr-FR"/>
        </w:rPr>
      </w:pPr>
    </w:p>
    <w:p w:rsidR="001B02A8" w:rsidRDefault="000C3F47" w:rsidP="00300237">
      <w:pPr>
        <w:tabs>
          <w:tab w:val="left" w:pos="2085"/>
        </w:tabs>
        <w:jc w:val="center"/>
        <w:rPr>
          <w:b/>
          <w:lang w:val="fr-FR"/>
        </w:rPr>
      </w:pPr>
      <w:r w:rsidRPr="00300237">
        <w:rPr>
          <w:b/>
          <w:lang w:val="fr-FR"/>
        </w:rPr>
        <w:t xml:space="preserve">RAPORT </w:t>
      </w:r>
      <w:proofErr w:type="gramStart"/>
      <w:r w:rsidRPr="00300237">
        <w:rPr>
          <w:b/>
          <w:lang w:val="fr-FR"/>
        </w:rPr>
        <w:t>DE ACTIVITATE</w:t>
      </w:r>
      <w:proofErr w:type="gramEnd"/>
      <w:r w:rsidRPr="00300237">
        <w:rPr>
          <w:b/>
          <w:lang w:val="fr-FR"/>
        </w:rPr>
        <w:t xml:space="preserve"> </w:t>
      </w:r>
    </w:p>
    <w:p w:rsidR="001B02A8" w:rsidRDefault="00A96C97" w:rsidP="00300237">
      <w:pPr>
        <w:tabs>
          <w:tab w:val="left" w:pos="2085"/>
        </w:tabs>
        <w:jc w:val="center"/>
        <w:rPr>
          <w:b/>
          <w:lang w:val="ro-RO"/>
        </w:rPr>
      </w:pPr>
      <w:r w:rsidRPr="00300237">
        <w:rPr>
          <w:b/>
          <w:lang w:val="fr-FR"/>
        </w:rPr>
        <w:t xml:space="preserve">CERCETARE </w:t>
      </w:r>
      <w:r w:rsidR="000C3F47" w:rsidRPr="00300237">
        <w:rPr>
          <w:b/>
          <w:lang w:val="ro-RO"/>
        </w:rPr>
        <w:t xml:space="preserve">ŞTIINŢIFICĂ </w:t>
      </w:r>
    </w:p>
    <w:p w:rsidR="00FB55F8" w:rsidRPr="00300237" w:rsidRDefault="00542122" w:rsidP="00300237">
      <w:pPr>
        <w:tabs>
          <w:tab w:val="left" w:pos="2085"/>
        </w:tabs>
        <w:jc w:val="center"/>
        <w:rPr>
          <w:b/>
          <w:lang w:val="ro-RO"/>
        </w:rPr>
      </w:pPr>
      <w:r w:rsidRPr="00300237">
        <w:rPr>
          <w:b/>
          <w:lang w:val="ro-RO"/>
        </w:rPr>
        <w:t xml:space="preserve"> ANUL 2014</w:t>
      </w:r>
    </w:p>
    <w:p w:rsidR="00FB55F8" w:rsidRPr="00300237" w:rsidRDefault="00FB55F8" w:rsidP="00300237">
      <w:pPr>
        <w:pStyle w:val="Heading1"/>
        <w:jc w:val="center"/>
        <w:rPr>
          <w:rFonts w:ascii="Times New Roman" w:hAnsi="Times New Roman"/>
          <w:imprint/>
          <w:color w:val="000000"/>
          <w:sz w:val="24"/>
          <w:szCs w:val="24"/>
          <w:lang w:val="ro-RO"/>
        </w:rPr>
      </w:pPr>
    </w:p>
    <w:p w:rsidR="00A96C97" w:rsidRPr="00300237" w:rsidRDefault="00A96C97" w:rsidP="00300237">
      <w:pPr>
        <w:pStyle w:val="BodyText"/>
        <w:spacing w:after="0"/>
        <w:ind w:firstLine="0"/>
        <w:jc w:val="both"/>
        <w:rPr>
          <w:rFonts w:ascii="Times New Roman" w:hAnsi="Times New Roman"/>
          <w:b/>
          <w:szCs w:val="24"/>
        </w:rPr>
      </w:pPr>
    </w:p>
    <w:p w:rsidR="00167984" w:rsidRPr="00300237" w:rsidRDefault="00167984" w:rsidP="00300237">
      <w:pPr>
        <w:pStyle w:val="BodyText"/>
        <w:spacing w:after="0"/>
        <w:ind w:firstLine="720"/>
        <w:jc w:val="both"/>
        <w:rPr>
          <w:rFonts w:ascii="Times New Roman" w:hAnsi="Times New Roman"/>
          <w:szCs w:val="24"/>
        </w:rPr>
      </w:pPr>
      <w:r w:rsidRPr="00300237">
        <w:rPr>
          <w:rFonts w:ascii="Times New Roman" w:hAnsi="Times New Roman"/>
          <w:szCs w:val="24"/>
        </w:rPr>
        <w:t>Înfiinţat la 1 ianuarie 1954, sub egida Academiei Române, Institutul de Cercetări</w:t>
      </w:r>
      <w:r w:rsidR="00D56B5D" w:rsidRPr="00300237">
        <w:rPr>
          <w:rFonts w:ascii="Times New Roman" w:hAnsi="Times New Roman"/>
          <w:szCs w:val="24"/>
        </w:rPr>
        <w:t xml:space="preserve"> Juridice are ca misiune genera</w:t>
      </w:r>
      <w:r w:rsidRPr="00300237">
        <w:rPr>
          <w:rFonts w:ascii="Times New Roman" w:hAnsi="Times New Roman"/>
          <w:szCs w:val="24"/>
        </w:rPr>
        <w:t>lă, conferită de legislaţia în vigoare, efectuarea de cercetare juridică fundamentală</w:t>
      </w:r>
      <w:r w:rsidR="00D56B5D" w:rsidRPr="00300237">
        <w:rPr>
          <w:rFonts w:ascii="Times New Roman" w:hAnsi="Times New Roman"/>
          <w:szCs w:val="24"/>
        </w:rPr>
        <w:t xml:space="preserve"> </w:t>
      </w:r>
      <w:r w:rsidRPr="00300237">
        <w:rPr>
          <w:rFonts w:ascii="Times New Roman" w:hAnsi="Times New Roman"/>
          <w:szCs w:val="24"/>
        </w:rPr>
        <w:t xml:space="preserve">în toate domeniile dreptului şi a oferi, pe această bază, analize şi </w:t>
      </w:r>
      <w:r w:rsidR="00D56B5D" w:rsidRPr="00300237">
        <w:rPr>
          <w:rFonts w:ascii="Times New Roman" w:hAnsi="Times New Roman"/>
          <w:szCs w:val="24"/>
        </w:rPr>
        <w:t>studii</w:t>
      </w:r>
      <w:r w:rsidRPr="00300237">
        <w:rPr>
          <w:rFonts w:ascii="Times New Roman" w:hAnsi="Times New Roman"/>
          <w:szCs w:val="24"/>
        </w:rPr>
        <w:t xml:space="preserve">, propuneri de </w:t>
      </w:r>
      <w:r w:rsidRPr="00300237">
        <w:rPr>
          <w:rFonts w:ascii="Times New Roman" w:hAnsi="Times New Roman"/>
          <w:i/>
          <w:szCs w:val="24"/>
        </w:rPr>
        <w:t>lege ferenda</w:t>
      </w:r>
      <w:r w:rsidRPr="00300237">
        <w:rPr>
          <w:rFonts w:ascii="Times New Roman" w:hAnsi="Times New Roman"/>
          <w:szCs w:val="24"/>
        </w:rPr>
        <w:t xml:space="preserve"> privind perfecţionarea şi dezvoltarea dreptului.</w:t>
      </w:r>
    </w:p>
    <w:p w:rsidR="00167984" w:rsidRPr="00300237" w:rsidRDefault="00167984" w:rsidP="00300237">
      <w:pPr>
        <w:pStyle w:val="BodyText"/>
        <w:spacing w:after="0"/>
        <w:ind w:firstLine="720"/>
        <w:jc w:val="both"/>
        <w:rPr>
          <w:rFonts w:ascii="Times New Roman" w:hAnsi="Times New Roman"/>
          <w:szCs w:val="24"/>
        </w:rPr>
      </w:pPr>
    </w:p>
    <w:p w:rsidR="001B02A8" w:rsidRDefault="00317DA4" w:rsidP="00300237">
      <w:pPr>
        <w:pStyle w:val="BodyText"/>
        <w:spacing w:after="0"/>
        <w:ind w:firstLine="705"/>
        <w:jc w:val="center"/>
        <w:rPr>
          <w:rFonts w:ascii="Times New Roman" w:hAnsi="Times New Roman"/>
          <w:b/>
          <w:szCs w:val="24"/>
        </w:rPr>
      </w:pPr>
      <w:r w:rsidRPr="00300237">
        <w:rPr>
          <w:rFonts w:ascii="Times New Roman" w:hAnsi="Times New Roman"/>
          <w:b/>
          <w:szCs w:val="24"/>
        </w:rPr>
        <w:t xml:space="preserve">Teme fundamentale şi prioritare </w:t>
      </w:r>
    </w:p>
    <w:p w:rsidR="00057289" w:rsidRPr="00300237" w:rsidRDefault="00317DA4" w:rsidP="00300237">
      <w:pPr>
        <w:pStyle w:val="BodyText"/>
        <w:spacing w:after="0"/>
        <w:ind w:firstLine="705"/>
        <w:jc w:val="center"/>
        <w:rPr>
          <w:rFonts w:ascii="Times New Roman" w:hAnsi="Times New Roman"/>
          <w:b/>
          <w:szCs w:val="24"/>
        </w:rPr>
      </w:pPr>
      <w:proofErr w:type="gramStart"/>
      <w:r w:rsidRPr="00300237">
        <w:rPr>
          <w:rFonts w:ascii="Times New Roman" w:hAnsi="Times New Roman"/>
          <w:b/>
          <w:szCs w:val="24"/>
        </w:rPr>
        <w:t>ale</w:t>
      </w:r>
      <w:proofErr w:type="gramEnd"/>
      <w:r w:rsidRPr="00300237">
        <w:rPr>
          <w:rFonts w:ascii="Times New Roman" w:hAnsi="Times New Roman"/>
          <w:b/>
          <w:szCs w:val="24"/>
        </w:rPr>
        <w:t xml:space="preserve"> Secţiei de Ştiinţe Economice, Juridice şi Sociologie</w:t>
      </w:r>
    </w:p>
    <w:p w:rsidR="00057289" w:rsidRPr="00300237" w:rsidRDefault="00057289" w:rsidP="00300237">
      <w:pPr>
        <w:pStyle w:val="BodyText"/>
        <w:spacing w:after="0"/>
        <w:ind w:firstLine="0"/>
        <w:jc w:val="both"/>
        <w:rPr>
          <w:rFonts w:ascii="Times New Roman" w:hAnsi="Times New Roman"/>
          <w:szCs w:val="24"/>
        </w:rPr>
      </w:pPr>
    </w:p>
    <w:p w:rsidR="00AA16E9" w:rsidRPr="00300237" w:rsidRDefault="004A7FC7" w:rsidP="00300237">
      <w:pPr>
        <w:pStyle w:val="BodyText"/>
        <w:spacing w:after="0"/>
        <w:ind w:firstLine="705"/>
        <w:jc w:val="both"/>
        <w:rPr>
          <w:rFonts w:ascii="Times New Roman" w:hAnsi="Times New Roman"/>
          <w:szCs w:val="24"/>
        </w:rPr>
      </w:pPr>
      <w:r w:rsidRPr="00300237">
        <w:rPr>
          <w:rFonts w:ascii="Times New Roman" w:hAnsi="Times New Roman"/>
          <w:szCs w:val="24"/>
        </w:rPr>
        <w:t>În</w:t>
      </w:r>
      <w:r w:rsidR="008C7AAC" w:rsidRPr="00300237">
        <w:rPr>
          <w:rFonts w:ascii="Times New Roman" w:hAnsi="Times New Roman"/>
          <w:szCs w:val="24"/>
        </w:rPr>
        <w:t xml:space="preserve"> </w:t>
      </w:r>
      <w:r w:rsidRPr="00300237">
        <w:rPr>
          <w:rFonts w:ascii="Times New Roman" w:hAnsi="Times New Roman"/>
          <w:szCs w:val="24"/>
        </w:rPr>
        <w:t>anul</w:t>
      </w:r>
      <w:r w:rsidR="00542122" w:rsidRPr="00300237">
        <w:rPr>
          <w:rFonts w:ascii="Times New Roman" w:hAnsi="Times New Roman"/>
          <w:szCs w:val="24"/>
        </w:rPr>
        <w:t xml:space="preserve"> 2014</w:t>
      </w:r>
      <w:r w:rsidR="00FB55F8" w:rsidRPr="00300237">
        <w:rPr>
          <w:rFonts w:ascii="Times New Roman" w:hAnsi="Times New Roman"/>
          <w:szCs w:val="24"/>
        </w:rPr>
        <w:t>, activi</w:t>
      </w:r>
      <w:r w:rsidR="00CE1C9C" w:rsidRPr="00300237">
        <w:rPr>
          <w:rFonts w:ascii="Times New Roman" w:hAnsi="Times New Roman"/>
          <w:szCs w:val="24"/>
        </w:rPr>
        <w:t xml:space="preserve">tatea Institutului </w:t>
      </w:r>
      <w:r w:rsidR="00057289" w:rsidRPr="00300237">
        <w:rPr>
          <w:rFonts w:ascii="Times New Roman" w:hAnsi="Times New Roman"/>
          <w:szCs w:val="24"/>
        </w:rPr>
        <w:t xml:space="preserve">de Cercetări Juridice </w:t>
      </w:r>
      <w:r w:rsidR="00A96C97" w:rsidRPr="00300237">
        <w:rPr>
          <w:rFonts w:ascii="Times New Roman" w:hAnsi="Times New Roman"/>
          <w:szCs w:val="24"/>
        </w:rPr>
        <w:t>„Acad. Andrei Rădulescu” al Academiei Române (</w:t>
      </w:r>
      <w:r w:rsidR="00057289" w:rsidRPr="00300237">
        <w:rPr>
          <w:rFonts w:ascii="Times New Roman" w:hAnsi="Times New Roman"/>
          <w:szCs w:val="24"/>
        </w:rPr>
        <w:t xml:space="preserve">ICJ) </w:t>
      </w:r>
      <w:r w:rsidR="00CE1C9C" w:rsidRPr="00300237">
        <w:rPr>
          <w:rFonts w:ascii="Times New Roman" w:hAnsi="Times New Roman"/>
          <w:szCs w:val="24"/>
        </w:rPr>
        <w:t>a avut ca obiect</w:t>
      </w:r>
      <w:r w:rsidR="00FB55F8" w:rsidRPr="00300237">
        <w:rPr>
          <w:rFonts w:ascii="Times New Roman" w:hAnsi="Times New Roman"/>
          <w:szCs w:val="24"/>
        </w:rPr>
        <w:t xml:space="preserve"> </w:t>
      </w:r>
      <w:r w:rsidR="00167984" w:rsidRPr="00300237">
        <w:rPr>
          <w:rFonts w:ascii="Times New Roman" w:hAnsi="Times New Roman"/>
          <w:szCs w:val="24"/>
        </w:rPr>
        <w:t xml:space="preserve">concret </w:t>
      </w:r>
      <w:r w:rsidR="00FB55F8" w:rsidRPr="00300237">
        <w:rPr>
          <w:rFonts w:ascii="Times New Roman" w:hAnsi="Times New Roman"/>
          <w:szCs w:val="24"/>
        </w:rPr>
        <w:t xml:space="preserve">realizarea unui număr de </w:t>
      </w:r>
      <w:r w:rsidR="00621152" w:rsidRPr="00300237">
        <w:rPr>
          <w:rFonts w:ascii="Times New Roman" w:hAnsi="Times New Roman"/>
          <w:b/>
          <w:szCs w:val="24"/>
        </w:rPr>
        <w:t>14</w:t>
      </w:r>
      <w:r w:rsidR="00FB55F8" w:rsidRPr="00300237">
        <w:rPr>
          <w:rFonts w:ascii="Times New Roman" w:hAnsi="Times New Roman"/>
          <w:b/>
          <w:szCs w:val="24"/>
        </w:rPr>
        <w:t xml:space="preserve"> </w:t>
      </w:r>
      <w:r w:rsidR="00AA16E9" w:rsidRPr="00300237">
        <w:rPr>
          <w:rFonts w:ascii="Times New Roman" w:hAnsi="Times New Roman"/>
          <w:szCs w:val="24"/>
        </w:rPr>
        <w:t>teme de cercetare</w:t>
      </w:r>
      <w:r w:rsidR="00AE1774" w:rsidRPr="00300237">
        <w:rPr>
          <w:rFonts w:ascii="Times New Roman" w:hAnsi="Times New Roman"/>
          <w:szCs w:val="24"/>
        </w:rPr>
        <w:t xml:space="preserve"> ştiinţifică</w:t>
      </w:r>
      <w:r w:rsidR="00FB55F8" w:rsidRPr="00300237">
        <w:rPr>
          <w:rFonts w:ascii="Times New Roman" w:hAnsi="Times New Roman"/>
          <w:szCs w:val="24"/>
        </w:rPr>
        <w:t>.</w:t>
      </w:r>
      <w:r w:rsidR="00AA16E9" w:rsidRPr="00300237">
        <w:rPr>
          <w:rFonts w:ascii="Times New Roman" w:hAnsi="Times New Roman"/>
          <w:szCs w:val="24"/>
        </w:rPr>
        <w:t xml:space="preserve"> </w:t>
      </w:r>
      <w:r w:rsidR="00167984" w:rsidRPr="00300237">
        <w:rPr>
          <w:rFonts w:ascii="Times New Roman" w:hAnsi="Times New Roman"/>
          <w:szCs w:val="24"/>
        </w:rPr>
        <w:t>Ca</w:t>
      </w:r>
      <w:r w:rsidR="00AA16E9" w:rsidRPr="00300237">
        <w:rPr>
          <w:rFonts w:ascii="Times New Roman" w:hAnsi="Times New Roman"/>
          <w:szCs w:val="24"/>
        </w:rPr>
        <w:t xml:space="preserve"> </w:t>
      </w:r>
      <w:r w:rsidR="00167984" w:rsidRPr="00300237">
        <w:rPr>
          <w:rFonts w:ascii="Times New Roman" w:hAnsi="Times New Roman"/>
          <w:i/>
          <w:szCs w:val="24"/>
        </w:rPr>
        <w:t>teme</w:t>
      </w:r>
      <w:r w:rsidR="00AA16E9" w:rsidRPr="00300237">
        <w:rPr>
          <w:rFonts w:ascii="Times New Roman" w:hAnsi="Times New Roman"/>
          <w:i/>
          <w:szCs w:val="24"/>
        </w:rPr>
        <w:t xml:space="preserve"> fundamentale</w:t>
      </w:r>
      <w:r w:rsidR="00AA16E9" w:rsidRPr="00300237">
        <w:rPr>
          <w:rFonts w:ascii="Times New Roman" w:hAnsi="Times New Roman"/>
          <w:szCs w:val="24"/>
        </w:rPr>
        <w:t xml:space="preserve"> </w:t>
      </w:r>
      <w:r w:rsidR="00167984" w:rsidRPr="00300237">
        <w:rPr>
          <w:rFonts w:ascii="Times New Roman" w:hAnsi="Times New Roman"/>
          <w:szCs w:val="24"/>
        </w:rPr>
        <w:t>acestea</w:t>
      </w:r>
      <w:r w:rsidR="00AA16E9" w:rsidRPr="00300237">
        <w:rPr>
          <w:rFonts w:ascii="Times New Roman" w:hAnsi="Times New Roman"/>
          <w:szCs w:val="24"/>
        </w:rPr>
        <w:t xml:space="preserve"> au fost: I. </w:t>
      </w:r>
      <w:r w:rsidR="00AA16E9" w:rsidRPr="00300237">
        <w:rPr>
          <w:rFonts w:ascii="Times New Roman" w:hAnsi="Times New Roman"/>
          <w:i/>
          <w:szCs w:val="24"/>
        </w:rPr>
        <w:t>Explicaţii teoretice ale noului Cod civil român;</w:t>
      </w:r>
      <w:r w:rsidR="003C2012" w:rsidRPr="00300237">
        <w:rPr>
          <w:rFonts w:ascii="Times New Roman" w:hAnsi="Times New Roman"/>
          <w:i/>
          <w:szCs w:val="24"/>
        </w:rPr>
        <w:t xml:space="preserve"> </w:t>
      </w:r>
      <w:r w:rsidR="00AA16E9" w:rsidRPr="00300237">
        <w:rPr>
          <w:rFonts w:ascii="Times New Roman" w:hAnsi="Times New Roman"/>
          <w:bCs/>
          <w:szCs w:val="24"/>
          <w:lang w:val="fr-FR"/>
        </w:rPr>
        <w:t xml:space="preserve">II. </w:t>
      </w:r>
      <w:r w:rsidR="00AA16E9" w:rsidRPr="00300237">
        <w:rPr>
          <w:rFonts w:ascii="Times New Roman" w:hAnsi="Times New Roman"/>
          <w:bCs/>
          <w:i/>
          <w:szCs w:val="24"/>
          <w:lang w:val="fr-FR"/>
        </w:rPr>
        <w:t xml:space="preserve">Explicaţii teoretice ale noului Cod penal român; </w:t>
      </w:r>
      <w:r w:rsidR="00AA16E9" w:rsidRPr="00300237">
        <w:rPr>
          <w:rFonts w:ascii="Times New Roman" w:hAnsi="Times New Roman"/>
          <w:bCs/>
          <w:szCs w:val="24"/>
          <w:lang w:val="fr-FR"/>
        </w:rPr>
        <w:t xml:space="preserve">III. </w:t>
      </w:r>
      <w:r w:rsidR="00AA16E9" w:rsidRPr="00300237">
        <w:rPr>
          <w:rFonts w:ascii="Times New Roman" w:hAnsi="Times New Roman"/>
          <w:i/>
          <w:szCs w:val="24"/>
        </w:rPr>
        <w:t>Revizuirea Constituţiei: necesitate, oportunitate, obiective posibile;</w:t>
      </w:r>
      <w:r w:rsidR="00AA16E9" w:rsidRPr="00300237">
        <w:rPr>
          <w:rFonts w:ascii="Times New Roman" w:hAnsi="Times New Roman"/>
          <w:bCs/>
          <w:i/>
          <w:szCs w:val="24"/>
          <w:lang w:val="fr-FR"/>
        </w:rPr>
        <w:t xml:space="preserve"> </w:t>
      </w:r>
      <w:r w:rsidR="00AA16E9" w:rsidRPr="00300237">
        <w:rPr>
          <w:rFonts w:ascii="Times New Roman" w:hAnsi="Times New Roman"/>
          <w:szCs w:val="24"/>
          <w:lang w:val="fr-FR"/>
        </w:rPr>
        <w:t>IV.</w:t>
      </w:r>
      <w:r w:rsidR="00AA16E9" w:rsidRPr="00300237">
        <w:rPr>
          <w:rFonts w:ascii="Times New Roman" w:hAnsi="Times New Roman"/>
          <w:i/>
          <w:szCs w:val="24"/>
          <w:lang w:val="fr-FR"/>
        </w:rPr>
        <w:t>Valorificarea tradiţiilor juridice româneşti</w:t>
      </w:r>
      <w:r w:rsidR="00AA16E9" w:rsidRPr="00300237">
        <w:rPr>
          <w:rFonts w:ascii="Times New Roman" w:hAnsi="Times New Roman"/>
          <w:szCs w:val="24"/>
          <w:lang w:val="fr-FR"/>
        </w:rPr>
        <w:t>;</w:t>
      </w:r>
      <w:r w:rsidR="00AA16E9" w:rsidRPr="00300237">
        <w:rPr>
          <w:rFonts w:ascii="Times New Roman" w:hAnsi="Times New Roman"/>
          <w:bCs/>
          <w:i/>
          <w:szCs w:val="24"/>
          <w:lang w:val="fr-FR"/>
        </w:rPr>
        <w:t xml:space="preserve"> </w:t>
      </w:r>
      <w:r w:rsidR="00AA16E9" w:rsidRPr="00300237">
        <w:rPr>
          <w:rFonts w:ascii="Times New Roman" w:hAnsi="Times New Roman"/>
          <w:szCs w:val="24"/>
          <w:lang w:val="fr-FR"/>
        </w:rPr>
        <w:t xml:space="preserve">V. </w:t>
      </w:r>
      <w:r w:rsidR="00AA16E9" w:rsidRPr="00300237">
        <w:rPr>
          <w:rFonts w:ascii="Times New Roman" w:hAnsi="Times New Roman"/>
          <w:i/>
          <w:szCs w:val="24"/>
          <w:lang w:val="fr-FR"/>
        </w:rPr>
        <w:t>Implicaţii şi consecinţe ale transpunerii dreptului  Uniu</w:t>
      </w:r>
      <w:r w:rsidR="00167984" w:rsidRPr="00300237">
        <w:rPr>
          <w:rFonts w:ascii="Times New Roman" w:hAnsi="Times New Roman"/>
          <w:i/>
          <w:szCs w:val="24"/>
          <w:lang w:val="fr-FR"/>
        </w:rPr>
        <w:t>nii Europene în dreptul român</w:t>
      </w:r>
      <w:r w:rsidR="00AA16E9" w:rsidRPr="00300237">
        <w:rPr>
          <w:rFonts w:ascii="Times New Roman" w:hAnsi="Times New Roman"/>
          <w:i/>
          <w:szCs w:val="24"/>
          <w:lang w:val="fr-FR"/>
        </w:rPr>
        <w:t>.</w:t>
      </w:r>
    </w:p>
    <w:p w:rsidR="005F7464"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b/>
          <w:szCs w:val="24"/>
        </w:rPr>
        <w:t xml:space="preserve">Specificul </w:t>
      </w:r>
      <w:r w:rsidR="00FB0116" w:rsidRPr="00300237">
        <w:rPr>
          <w:rFonts w:ascii="Times New Roman" w:hAnsi="Times New Roman"/>
          <w:szCs w:val="24"/>
        </w:rPr>
        <w:t>misiunii</w:t>
      </w:r>
      <w:r w:rsidR="00FB0116" w:rsidRPr="00300237">
        <w:rPr>
          <w:rFonts w:ascii="Times New Roman" w:hAnsi="Times New Roman"/>
          <w:b/>
          <w:szCs w:val="24"/>
        </w:rPr>
        <w:t xml:space="preserve"> </w:t>
      </w:r>
      <w:r w:rsidRPr="00300237">
        <w:rPr>
          <w:rFonts w:ascii="Times New Roman" w:hAnsi="Times New Roman"/>
          <w:szCs w:val="24"/>
        </w:rPr>
        <w:t>Institutului de Cercetări Juridice „</w:t>
      </w:r>
      <w:r w:rsidR="004B50F9" w:rsidRPr="00300237">
        <w:rPr>
          <w:rFonts w:ascii="Times New Roman" w:hAnsi="Times New Roman"/>
          <w:szCs w:val="24"/>
        </w:rPr>
        <w:t>Acad</w:t>
      </w:r>
      <w:r w:rsidR="004B50F9" w:rsidRPr="00300237">
        <w:rPr>
          <w:rFonts w:ascii="Times New Roman" w:hAnsi="Times New Roman"/>
          <w:i/>
          <w:szCs w:val="24"/>
        </w:rPr>
        <w:t>.</w:t>
      </w:r>
      <w:r w:rsidRPr="00300237">
        <w:rPr>
          <w:rFonts w:ascii="Times New Roman" w:hAnsi="Times New Roman"/>
          <w:i/>
          <w:szCs w:val="24"/>
        </w:rPr>
        <w:t xml:space="preserve"> </w:t>
      </w:r>
      <w:r w:rsidRPr="00300237">
        <w:rPr>
          <w:rFonts w:ascii="Times New Roman" w:hAnsi="Times New Roman"/>
          <w:szCs w:val="24"/>
        </w:rPr>
        <w:t>Andrei Rădulescu”</w:t>
      </w:r>
      <w:r w:rsidR="00C955EA" w:rsidRPr="00300237">
        <w:rPr>
          <w:rFonts w:ascii="Times New Roman" w:hAnsi="Times New Roman"/>
          <w:szCs w:val="24"/>
        </w:rPr>
        <w:t xml:space="preserve"> al Academiei Române este acela</w:t>
      </w:r>
      <w:r w:rsidRPr="00300237">
        <w:rPr>
          <w:rFonts w:ascii="Times New Roman" w:hAnsi="Times New Roman"/>
          <w:szCs w:val="24"/>
        </w:rPr>
        <w:t xml:space="preserve"> că desfăşoară, pe lângă o activitate </w:t>
      </w:r>
      <w:r w:rsidR="00C55C8E" w:rsidRPr="00300237">
        <w:rPr>
          <w:rFonts w:ascii="Times New Roman" w:hAnsi="Times New Roman"/>
          <w:szCs w:val="24"/>
        </w:rPr>
        <w:t xml:space="preserve">de cercetare </w:t>
      </w:r>
      <w:r w:rsidRPr="00300237">
        <w:rPr>
          <w:rFonts w:ascii="Times New Roman" w:hAnsi="Times New Roman"/>
          <w:szCs w:val="24"/>
        </w:rPr>
        <w:t xml:space="preserve">ştiinţifică </w:t>
      </w:r>
      <w:r w:rsidR="00887DE9" w:rsidRPr="00300237">
        <w:rPr>
          <w:rFonts w:ascii="Times New Roman" w:hAnsi="Times New Roman"/>
          <w:szCs w:val="24"/>
        </w:rPr>
        <w:t>fundamentală</w:t>
      </w:r>
      <w:r w:rsidR="00FB0116" w:rsidRPr="00300237">
        <w:rPr>
          <w:rFonts w:ascii="Times New Roman" w:hAnsi="Times New Roman"/>
          <w:szCs w:val="24"/>
        </w:rPr>
        <w:t>, consacrată</w:t>
      </w:r>
      <w:r w:rsidR="00EE652F" w:rsidRPr="00300237">
        <w:rPr>
          <w:rFonts w:ascii="Times New Roman" w:hAnsi="Times New Roman"/>
          <w:szCs w:val="24"/>
        </w:rPr>
        <w:t xml:space="preserve"> principiilor şi</w:t>
      </w:r>
      <w:r w:rsidRPr="00300237">
        <w:rPr>
          <w:rFonts w:ascii="Times New Roman" w:hAnsi="Times New Roman"/>
          <w:szCs w:val="24"/>
        </w:rPr>
        <w:t xml:space="preserve"> instituţiilor </w:t>
      </w:r>
      <w:r w:rsidR="00EE652F" w:rsidRPr="00300237">
        <w:rPr>
          <w:rFonts w:ascii="Times New Roman" w:hAnsi="Times New Roman"/>
          <w:szCs w:val="24"/>
        </w:rPr>
        <w:t xml:space="preserve">fundamentale ale </w:t>
      </w:r>
      <w:r w:rsidRPr="00300237">
        <w:rPr>
          <w:rFonts w:ascii="Times New Roman" w:hAnsi="Times New Roman"/>
          <w:szCs w:val="24"/>
        </w:rPr>
        <w:t>dreptului</w:t>
      </w:r>
      <w:r w:rsidR="00D56B5D" w:rsidRPr="00300237">
        <w:rPr>
          <w:rFonts w:ascii="Times New Roman" w:hAnsi="Times New Roman"/>
          <w:szCs w:val="24"/>
        </w:rPr>
        <w:t xml:space="preserve"> şi evoluţiilor</w:t>
      </w:r>
      <w:r w:rsidR="00FB0116" w:rsidRPr="00300237">
        <w:rPr>
          <w:rFonts w:ascii="Times New Roman" w:hAnsi="Times New Roman"/>
          <w:szCs w:val="24"/>
        </w:rPr>
        <w:t xml:space="preserve"> sale teoretice</w:t>
      </w:r>
      <w:r w:rsidR="00C55C8E" w:rsidRPr="00300237">
        <w:rPr>
          <w:rFonts w:ascii="Times New Roman" w:hAnsi="Times New Roman"/>
          <w:szCs w:val="24"/>
        </w:rPr>
        <w:t xml:space="preserve"> şi o c</w:t>
      </w:r>
      <w:r w:rsidR="007D1914" w:rsidRPr="00300237">
        <w:rPr>
          <w:rFonts w:ascii="Times New Roman" w:hAnsi="Times New Roman"/>
          <w:szCs w:val="24"/>
        </w:rPr>
        <w:t>e</w:t>
      </w:r>
      <w:r w:rsidR="006E4641" w:rsidRPr="00300237">
        <w:rPr>
          <w:rFonts w:ascii="Times New Roman" w:hAnsi="Times New Roman"/>
          <w:szCs w:val="24"/>
        </w:rPr>
        <w:t xml:space="preserve">rcetare aplicativă </w:t>
      </w:r>
      <w:r w:rsidR="00D016B2" w:rsidRPr="00300237">
        <w:rPr>
          <w:rFonts w:ascii="Times New Roman" w:hAnsi="Times New Roman"/>
          <w:szCs w:val="24"/>
        </w:rPr>
        <w:t xml:space="preserve">a problemelor pe </w:t>
      </w:r>
      <w:r w:rsidR="007D1914" w:rsidRPr="00300237">
        <w:rPr>
          <w:rFonts w:ascii="Times New Roman" w:hAnsi="Times New Roman"/>
          <w:szCs w:val="24"/>
        </w:rPr>
        <w:t xml:space="preserve">care le ridică </w:t>
      </w:r>
      <w:r w:rsidR="006E4641" w:rsidRPr="00300237">
        <w:rPr>
          <w:rFonts w:ascii="Times New Roman" w:hAnsi="Times New Roman"/>
          <w:szCs w:val="24"/>
        </w:rPr>
        <w:t>interpretarea şi aplicarea corectă</w:t>
      </w:r>
      <w:r w:rsidR="00D016B2" w:rsidRPr="00300237">
        <w:rPr>
          <w:rFonts w:ascii="Times New Roman" w:hAnsi="Times New Roman"/>
          <w:szCs w:val="24"/>
        </w:rPr>
        <w:t xml:space="preserve"> a normelor juridice</w:t>
      </w:r>
      <w:r w:rsidR="00FB0116" w:rsidRPr="00300237">
        <w:rPr>
          <w:rFonts w:ascii="Times New Roman" w:hAnsi="Times New Roman"/>
          <w:szCs w:val="24"/>
        </w:rPr>
        <w:t>,</w:t>
      </w:r>
      <w:r w:rsidR="00D016B2" w:rsidRPr="00300237">
        <w:rPr>
          <w:rFonts w:ascii="Times New Roman" w:hAnsi="Times New Roman"/>
          <w:szCs w:val="24"/>
        </w:rPr>
        <w:t xml:space="preserve"> în practica organelor judiciare</w:t>
      </w:r>
      <w:r w:rsidR="00EC2C0D" w:rsidRPr="00300237">
        <w:rPr>
          <w:rFonts w:ascii="Times New Roman" w:hAnsi="Times New Roman"/>
          <w:szCs w:val="24"/>
        </w:rPr>
        <w:t>.</w:t>
      </w:r>
      <w:r w:rsidRPr="00300237">
        <w:rPr>
          <w:rFonts w:ascii="Times New Roman" w:hAnsi="Times New Roman"/>
          <w:szCs w:val="24"/>
        </w:rPr>
        <w:t xml:space="preserve"> </w:t>
      </w:r>
      <w:r w:rsidR="00EE652F" w:rsidRPr="00300237">
        <w:rPr>
          <w:rFonts w:ascii="Times New Roman" w:hAnsi="Times New Roman"/>
          <w:szCs w:val="24"/>
        </w:rPr>
        <w:t>Se înscriu în această perspectivă</w:t>
      </w:r>
      <w:r w:rsidR="001B4D17" w:rsidRPr="00300237">
        <w:rPr>
          <w:rFonts w:ascii="Times New Roman" w:hAnsi="Times New Roman"/>
          <w:szCs w:val="24"/>
        </w:rPr>
        <w:t>, avize</w:t>
      </w:r>
      <w:r w:rsidR="00AE1774" w:rsidRPr="00300237">
        <w:rPr>
          <w:rFonts w:ascii="Times New Roman" w:hAnsi="Times New Roman"/>
          <w:szCs w:val="24"/>
        </w:rPr>
        <w:t xml:space="preserve">le date de institutul nostru </w:t>
      </w:r>
      <w:r w:rsidR="00EE652F" w:rsidRPr="00300237">
        <w:rPr>
          <w:rFonts w:ascii="Times New Roman" w:hAnsi="Times New Roman"/>
          <w:szCs w:val="24"/>
        </w:rPr>
        <w:t>în mod curent la solicitarea</w:t>
      </w:r>
      <w:r w:rsidR="001B4D17" w:rsidRPr="00300237">
        <w:rPr>
          <w:rFonts w:ascii="Times New Roman" w:hAnsi="Times New Roman"/>
          <w:szCs w:val="24"/>
        </w:rPr>
        <w:t xml:space="preserve"> </w:t>
      </w:r>
      <w:r w:rsidR="00EE652F" w:rsidRPr="00300237">
        <w:rPr>
          <w:rFonts w:ascii="Times New Roman" w:hAnsi="Times New Roman"/>
          <w:szCs w:val="24"/>
        </w:rPr>
        <w:t>Înaltei Curţi</w:t>
      </w:r>
      <w:r w:rsidR="00AE1774" w:rsidRPr="00300237">
        <w:rPr>
          <w:rFonts w:ascii="Times New Roman" w:hAnsi="Times New Roman"/>
          <w:szCs w:val="24"/>
        </w:rPr>
        <w:t xml:space="preserve"> de Casaţie şi Justiţie cu privire la dezlegarea unor chestiuni de drept în materie penală</w:t>
      </w:r>
      <w:r w:rsidR="00FB0116" w:rsidRPr="00300237">
        <w:rPr>
          <w:rFonts w:ascii="Times New Roman" w:hAnsi="Times New Roman"/>
          <w:szCs w:val="24"/>
        </w:rPr>
        <w:t>, proiectelor de acte normative promovate şi discutate în faţa Parlamentului, ori analizelor efectuate de Consiliul Legislativ</w:t>
      </w:r>
      <w:r w:rsidR="00AE1774" w:rsidRPr="00300237">
        <w:rPr>
          <w:rFonts w:ascii="Times New Roman" w:hAnsi="Times New Roman"/>
          <w:szCs w:val="24"/>
        </w:rPr>
        <w:t xml:space="preserve">. </w:t>
      </w:r>
    </w:p>
    <w:p w:rsidR="00FB55F8" w:rsidRPr="00300237" w:rsidRDefault="00D45400" w:rsidP="00300237">
      <w:pPr>
        <w:pStyle w:val="BodyText"/>
        <w:spacing w:after="0"/>
        <w:ind w:firstLine="705"/>
        <w:jc w:val="both"/>
        <w:rPr>
          <w:rFonts w:ascii="Times New Roman" w:hAnsi="Times New Roman"/>
          <w:szCs w:val="24"/>
        </w:rPr>
      </w:pPr>
      <w:r w:rsidRPr="00300237">
        <w:rPr>
          <w:rFonts w:ascii="Times New Roman" w:hAnsi="Times New Roman"/>
          <w:szCs w:val="24"/>
        </w:rPr>
        <w:t>Pe lângă aceasta, cercetătorii</w:t>
      </w:r>
      <w:r w:rsidR="001A7A88" w:rsidRPr="00300237">
        <w:rPr>
          <w:rFonts w:ascii="Times New Roman" w:hAnsi="Times New Roman"/>
          <w:szCs w:val="24"/>
        </w:rPr>
        <w:t xml:space="preserve"> </w:t>
      </w:r>
      <w:r w:rsidR="00751BB5" w:rsidRPr="00300237">
        <w:rPr>
          <w:rFonts w:ascii="Times New Roman" w:hAnsi="Times New Roman"/>
          <w:szCs w:val="24"/>
        </w:rPr>
        <w:t>I</w:t>
      </w:r>
      <w:r w:rsidR="00FB55F8" w:rsidRPr="00300237">
        <w:rPr>
          <w:rFonts w:ascii="Times New Roman" w:hAnsi="Times New Roman"/>
          <w:szCs w:val="24"/>
        </w:rPr>
        <w:t xml:space="preserve">nstitutului participă la elaborarea de </w:t>
      </w:r>
      <w:r w:rsidR="00CE1C9C" w:rsidRPr="00300237">
        <w:rPr>
          <w:rFonts w:ascii="Times New Roman" w:hAnsi="Times New Roman"/>
          <w:szCs w:val="24"/>
        </w:rPr>
        <w:t xml:space="preserve">proiecte de </w:t>
      </w:r>
      <w:r w:rsidR="006E4641" w:rsidRPr="00300237">
        <w:rPr>
          <w:rFonts w:ascii="Times New Roman" w:hAnsi="Times New Roman"/>
          <w:szCs w:val="24"/>
        </w:rPr>
        <w:t>acte normative</w:t>
      </w:r>
      <w:r w:rsidR="007841EF" w:rsidRPr="00300237">
        <w:rPr>
          <w:rFonts w:ascii="Times New Roman" w:hAnsi="Times New Roman"/>
          <w:szCs w:val="24"/>
        </w:rPr>
        <w:t>, la discutarea şi diseminarea prevederilor</w:t>
      </w:r>
      <w:r w:rsidR="006E4641" w:rsidRPr="00300237">
        <w:rPr>
          <w:rFonts w:ascii="Times New Roman" w:hAnsi="Times New Roman"/>
          <w:szCs w:val="24"/>
        </w:rPr>
        <w:t xml:space="preserve"> acestora</w:t>
      </w:r>
      <w:r w:rsidR="007841EF" w:rsidRPr="00300237">
        <w:rPr>
          <w:rFonts w:ascii="Times New Roman" w:hAnsi="Times New Roman"/>
          <w:szCs w:val="24"/>
        </w:rPr>
        <w:t>, precum şi la analiza semnificaţiilor lor teoretice</w:t>
      </w:r>
      <w:r w:rsidR="006E4641" w:rsidRPr="00300237">
        <w:rPr>
          <w:rFonts w:ascii="Times New Roman" w:hAnsi="Times New Roman"/>
          <w:szCs w:val="24"/>
        </w:rPr>
        <w:t xml:space="preserve"> </w:t>
      </w:r>
      <w:r w:rsidR="00FB55F8" w:rsidRPr="00300237">
        <w:rPr>
          <w:rFonts w:ascii="Times New Roman" w:hAnsi="Times New Roman"/>
          <w:szCs w:val="24"/>
        </w:rPr>
        <w:t xml:space="preserve"> (prin studii, articole, monografii, culegeri de studii etc.) spre a înlesni procesul de aplicare corectă a normei de drept</w:t>
      </w:r>
      <w:r w:rsidR="007841EF" w:rsidRPr="00300237">
        <w:rPr>
          <w:rFonts w:ascii="Times New Roman" w:hAnsi="Times New Roman"/>
          <w:szCs w:val="24"/>
        </w:rPr>
        <w:t>,</w:t>
      </w:r>
      <w:r w:rsidR="00FB55F8" w:rsidRPr="00300237">
        <w:rPr>
          <w:rFonts w:ascii="Times New Roman" w:hAnsi="Times New Roman"/>
          <w:szCs w:val="24"/>
        </w:rPr>
        <w:t xml:space="preserve"> în raport cu cerinţele vieţii social</w:t>
      </w:r>
      <w:r w:rsidR="00110C2A" w:rsidRPr="00300237">
        <w:rPr>
          <w:rFonts w:ascii="Times New Roman" w:hAnsi="Times New Roman"/>
          <w:szCs w:val="24"/>
        </w:rPr>
        <w:t>-economice</w:t>
      </w:r>
      <w:r w:rsidR="001A7A88" w:rsidRPr="00300237">
        <w:rPr>
          <w:rFonts w:ascii="Times New Roman" w:hAnsi="Times New Roman"/>
          <w:szCs w:val="24"/>
        </w:rPr>
        <w:t xml:space="preserve"> şi politice actuale</w:t>
      </w:r>
      <w:r w:rsidR="00FB55F8" w:rsidRPr="00300237">
        <w:rPr>
          <w:rFonts w:ascii="Times New Roman" w:hAnsi="Times New Roman"/>
          <w:szCs w:val="24"/>
        </w:rPr>
        <w:t xml:space="preserve">. </w:t>
      </w:r>
      <w:r w:rsidR="00EE652F" w:rsidRPr="00300237">
        <w:rPr>
          <w:rFonts w:ascii="Times New Roman" w:hAnsi="Times New Roman"/>
          <w:szCs w:val="24"/>
        </w:rPr>
        <w:t>În această privinţă</w:t>
      </w:r>
      <w:r w:rsidRPr="00300237">
        <w:rPr>
          <w:rFonts w:ascii="Times New Roman" w:hAnsi="Times New Roman"/>
          <w:szCs w:val="24"/>
        </w:rPr>
        <w:t>, membrii  institutului au participat</w:t>
      </w:r>
      <w:r w:rsidR="00A97153" w:rsidRPr="00300237">
        <w:rPr>
          <w:rFonts w:ascii="Times New Roman" w:hAnsi="Times New Roman"/>
          <w:szCs w:val="24"/>
        </w:rPr>
        <w:t>, printre altele,</w:t>
      </w:r>
      <w:r w:rsidRPr="00300237">
        <w:rPr>
          <w:rFonts w:ascii="Times New Roman" w:hAnsi="Times New Roman"/>
          <w:szCs w:val="24"/>
        </w:rPr>
        <w:t xml:space="preserve"> </w:t>
      </w:r>
      <w:r w:rsidR="00EE652F" w:rsidRPr="00300237">
        <w:rPr>
          <w:rFonts w:ascii="Times New Roman" w:hAnsi="Times New Roman"/>
          <w:szCs w:val="24"/>
        </w:rPr>
        <w:t>la activitatea</w:t>
      </w:r>
      <w:r w:rsidR="00A97153" w:rsidRPr="00300237">
        <w:rPr>
          <w:rFonts w:ascii="Times New Roman" w:hAnsi="Times New Roman"/>
          <w:szCs w:val="24"/>
        </w:rPr>
        <w:t xml:space="preserve"> C</w:t>
      </w:r>
      <w:r w:rsidRPr="00300237">
        <w:rPr>
          <w:rFonts w:ascii="Times New Roman" w:hAnsi="Times New Roman"/>
          <w:szCs w:val="24"/>
        </w:rPr>
        <w:t xml:space="preserve">omisiei de elaborarea Legilor electorale, </w:t>
      </w:r>
      <w:r w:rsidR="001C3929" w:rsidRPr="00300237">
        <w:rPr>
          <w:rFonts w:ascii="Times New Roman" w:hAnsi="Times New Roman"/>
          <w:szCs w:val="24"/>
        </w:rPr>
        <w:t>şi o serie de dez</w:t>
      </w:r>
      <w:r w:rsidR="00EE652F" w:rsidRPr="00300237">
        <w:rPr>
          <w:rFonts w:ascii="Times New Roman" w:hAnsi="Times New Roman"/>
          <w:szCs w:val="24"/>
        </w:rPr>
        <w:t>bateri organizate de Comisiile juridice ale Parlamentului</w:t>
      </w:r>
      <w:r w:rsidR="00D56B5D" w:rsidRPr="00300237">
        <w:rPr>
          <w:rFonts w:ascii="Times New Roman" w:hAnsi="Times New Roman"/>
          <w:szCs w:val="24"/>
        </w:rPr>
        <w:t>, pe baza unor proiecte de acte normative</w:t>
      </w:r>
      <w:r w:rsidR="00EE652F" w:rsidRPr="00300237">
        <w:rPr>
          <w:rFonts w:ascii="Times New Roman" w:hAnsi="Times New Roman"/>
          <w:szCs w:val="24"/>
        </w:rPr>
        <w:t>.</w:t>
      </w:r>
    </w:p>
    <w:p w:rsidR="00640615" w:rsidRPr="00300237" w:rsidRDefault="00CE1C9C" w:rsidP="00300237">
      <w:pPr>
        <w:pStyle w:val="BodyText"/>
        <w:spacing w:after="0"/>
        <w:ind w:firstLine="705"/>
        <w:jc w:val="both"/>
        <w:rPr>
          <w:rFonts w:ascii="Times New Roman" w:hAnsi="Times New Roman"/>
          <w:szCs w:val="24"/>
        </w:rPr>
      </w:pPr>
      <w:r w:rsidRPr="00300237">
        <w:rPr>
          <w:rFonts w:ascii="Times New Roman" w:hAnsi="Times New Roman"/>
          <w:szCs w:val="24"/>
        </w:rPr>
        <w:t>Cercetarea ştiinţifică a ICJ</w:t>
      </w:r>
      <w:r w:rsidR="00FB55F8" w:rsidRPr="00300237">
        <w:rPr>
          <w:rFonts w:ascii="Times New Roman" w:hAnsi="Times New Roman"/>
          <w:szCs w:val="24"/>
        </w:rPr>
        <w:t xml:space="preserve"> se desfăşoară în cadrul mai multor ramuri ale dreptului, fiecare prezentând elemente specifice în raport cu particularităţile  relaţiilor sociale pe care le reglementează (teoria generală a dreptului, drept </w:t>
      </w:r>
      <w:r w:rsidR="00953E49" w:rsidRPr="00300237">
        <w:rPr>
          <w:rFonts w:ascii="Times New Roman" w:hAnsi="Times New Roman"/>
          <w:szCs w:val="24"/>
        </w:rPr>
        <w:t>privat</w:t>
      </w:r>
      <w:r w:rsidR="007841EF" w:rsidRPr="00300237">
        <w:rPr>
          <w:rFonts w:ascii="Times New Roman" w:hAnsi="Times New Roman"/>
          <w:szCs w:val="24"/>
        </w:rPr>
        <w:t>, drept</w:t>
      </w:r>
      <w:r w:rsidR="00FB55F8" w:rsidRPr="00300237">
        <w:rPr>
          <w:rFonts w:ascii="Times New Roman" w:hAnsi="Times New Roman"/>
          <w:szCs w:val="24"/>
        </w:rPr>
        <w:t xml:space="preserve"> penal, drept</w:t>
      </w:r>
      <w:r w:rsidR="007841EF" w:rsidRPr="00300237">
        <w:rPr>
          <w:rFonts w:ascii="Times New Roman" w:hAnsi="Times New Roman"/>
          <w:szCs w:val="24"/>
        </w:rPr>
        <w:t>ul</w:t>
      </w:r>
      <w:r w:rsidR="00640615" w:rsidRPr="00300237">
        <w:rPr>
          <w:rFonts w:ascii="Times New Roman" w:hAnsi="Times New Roman"/>
          <w:szCs w:val="24"/>
        </w:rPr>
        <w:t xml:space="preserve"> mediului</w:t>
      </w:r>
      <w:r w:rsidR="00FB55F8" w:rsidRPr="00300237">
        <w:rPr>
          <w:rFonts w:ascii="Times New Roman" w:hAnsi="Times New Roman"/>
          <w:szCs w:val="24"/>
        </w:rPr>
        <w:t>, drept</w:t>
      </w:r>
      <w:r w:rsidR="00640615" w:rsidRPr="00300237">
        <w:rPr>
          <w:rFonts w:ascii="Times New Roman" w:hAnsi="Times New Roman"/>
          <w:szCs w:val="24"/>
        </w:rPr>
        <w:t>ul muncii, dreptul U</w:t>
      </w:r>
      <w:r w:rsidR="00C61254" w:rsidRPr="00300237">
        <w:rPr>
          <w:rFonts w:ascii="Times New Roman" w:hAnsi="Times New Roman"/>
          <w:szCs w:val="24"/>
        </w:rPr>
        <w:t xml:space="preserve">niunii </w:t>
      </w:r>
      <w:r w:rsidR="00640615" w:rsidRPr="00300237">
        <w:rPr>
          <w:rFonts w:ascii="Times New Roman" w:hAnsi="Times New Roman"/>
          <w:szCs w:val="24"/>
        </w:rPr>
        <w:t>E</w:t>
      </w:r>
      <w:r w:rsidR="00C61254" w:rsidRPr="00300237">
        <w:rPr>
          <w:rFonts w:ascii="Times New Roman" w:hAnsi="Times New Roman"/>
          <w:szCs w:val="24"/>
        </w:rPr>
        <w:t>uropene</w:t>
      </w:r>
      <w:r w:rsidR="00FB55F8" w:rsidRPr="00300237">
        <w:rPr>
          <w:rFonts w:ascii="Times New Roman" w:hAnsi="Times New Roman"/>
          <w:szCs w:val="24"/>
        </w:rPr>
        <w:t>, d</w:t>
      </w:r>
      <w:r w:rsidR="00640615" w:rsidRPr="00300237">
        <w:rPr>
          <w:rFonts w:ascii="Times New Roman" w:hAnsi="Times New Roman"/>
          <w:szCs w:val="24"/>
        </w:rPr>
        <w:t>rept</w:t>
      </w:r>
      <w:r w:rsidR="00C61254" w:rsidRPr="00300237">
        <w:rPr>
          <w:rFonts w:ascii="Times New Roman" w:hAnsi="Times New Roman"/>
          <w:szCs w:val="24"/>
        </w:rPr>
        <w:t>ul</w:t>
      </w:r>
      <w:r w:rsidR="00640615" w:rsidRPr="00300237">
        <w:rPr>
          <w:rFonts w:ascii="Times New Roman" w:hAnsi="Times New Roman"/>
          <w:szCs w:val="24"/>
        </w:rPr>
        <w:t xml:space="preserve"> internaţional public</w:t>
      </w:r>
      <w:r w:rsidR="00EE652F" w:rsidRPr="00300237">
        <w:rPr>
          <w:rFonts w:ascii="Times New Roman" w:hAnsi="Times New Roman"/>
          <w:szCs w:val="24"/>
        </w:rPr>
        <w:t>)</w:t>
      </w:r>
      <w:r w:rsidR="00B10E98" w:rsidRPr="00300237">
        <w:rPr>
          <w:rFonts w:ascii="Times New Roman" w:hAnsi="Times New Roman"/>
          <w:szCs w:val="24"/>
        </w:rPr>
        <w:t xml:space="preserve">, </w:t>
      </w:r>
      <w:r w:rsidR="00640615" w:rsidRPr="00300237">
        <w:rPr>
          <w:rFonts w:ascii="Times New Roman" w:hAnsi="Times New Roman"/>
          <w:szCs w:val="24"/>
        </w:rPr>
        <w:t xml:space="preserve">şi în ştiinţe auxiliare </w:t>
      </w:r>
      <w:r w:rsidR="00EE652F" w:rsidRPr="00300237">
        <w:rPr>
          <w:rFonts w:ascii="Times New Roman" w:hAnsi="Times New Roman"/>
          <w:szCs w:val="24"/>
        </w:rPr>
        <w:t>(</w:t>
      </w:r>
      <w:r w:rsidR="00640615" w:rsidRPr="00300237">
        <w:rPr>
          <w:rFonts w:ascii="Times New Roman" w:hAnsi="Times New Roman"/>
          <w:szCs w:val="24"/>
        </w:rPr>
        <w:t>precum</w:t>
      </w:r>
      <w:r w:rsidR="001C3929" w:rsidRPr="00300237">
        <w:rPr>
          <w:rFonts w:ascii="Times New Roman" w:hAnsi="Times New Roman"/>
          <w:szCs w:val="24"/>
        </w:rPr>
        <w:t>, sociologia juridică,</w:t>
      </w:r>
      <w:r w:rsidR="00640615" w:rsidRPr="00300237">
        <w:rPr>
          <w:rFonts w:ascii="Times New Roman" w:hAnsi="Times New Roman"/>
          <w:szCs w:val="24"/>
        </w:rPr>
        <w:t xml:space="preserve"> criminalistica şi criminologia</w:t>
      </w:r>
      <w:r w:rsidR="00896534" w:rsidRPr="00300237">
        <w:rPr>
          <w:rFonts w:ascii="Times New Roman" w:hAnsi="Times New Roman"/>
          <w:szCs w:val="24"/>
        </w:rPr>
        <w:t>)</w:t>
      </w:r>
      <w:r w:rsidR="00640615" w:rsidRPr="00300237">
        <w:rPr>
          <w:rFonts w:ascii="Times New Roman" w:hAnsi="Times New Roman"/>
          <w:szCs w:val="24"/>
        </w:rPr>
        <w:t>.</w:t>
      </w:r>
    </w:p>
    <w:p w:rsidR="00A5081E"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szCs w:val="24"/>
        </w:rPr>
        <w:lastRenderedPageBreak/>
        <w:t xml:space="preserve">Tot ca </w:t>
      </w:r>
      <w:r w:rsidR="00D016B2" w:rsidRPr="00300237">
        <w:rPr>
          <w:rFonts w:ascii="Times New Roman" w:hAnsi="Times New Roman"/>
          <w:szCs w:val="24"/>
        </w:rPr>
        <w:t xml:space="preserve">un </w:t>
      </w:r>
      <w:r w:rsidRPr="00300237">
        <w:rPr>
          <w:rFonts w:ascii="Times New Roman" w:hAnsi="Times New Roman"/>
          <w:szCs w:val="24"/>
        </w:rPr>
        <w:t xml:space="preserve">specific al activităţii </w:t>
      </w:r>
      <w:r w:rsidR="00EE652F" w:rsidRPr="00300237">
        <w:rPr>
          <w:rFonts w:ascii="Times New Roman" w:hAnsi="Times New Roman"/>
          <w:szCs w:val="24"/>
        </w:rPr>
        <w:t>ICJ</w:t>
      </w:r>
      <w:r w:rsidR="00BE3908" w:rsidRPr="00300237">
        <w:rPr>
          <w:rFonts w:ascii="Times New Roman" w:hAnsi="Times New Roman"/>
          <w:szCs w:val="24"/>
        </w:rPr>
        <w:t xml:space="preserve"> este şi </w:t>
      </w:r>
      <w:r w:rsidR="00EE652F" w:rsidRPr="00300237">
        <w:rPr>
          <w:rFonts w:ascii="Times New Roman" w:hAnsi="Times New Roman"/>
          <w:szCs w:val="24"/>
        </w:rPr>
        <w:t>preocuparea</w:t>
      </w:r>
      <w:r w:rsidR="00BE3908" w:rsidRPr="00300237">
        <w:rPr>
          <w:rFonts w:ascii="Times New Roman" w:hAnsi="Times New Roman"/>
          <w:szCs w:val="24"/>
        </w:rPr>
        <w:t xml:space="preserve"> </w:t>
      </w:r>
      <w:r w:rsidR="00EE652F" w:rsidRPr="00300237">
        <w:rPr>
          <w:rFonts w:ascii="Times New Roman" w:hAnsi="Times New Roman"/>
          <w:szCs w:val="24"/>
        </w:rPr>
        <w:t>î</w:t>
      </w:r>
      <w:r w:rsidR="00BE3908" w:rsidRPr="00300237">
        <w:rPr>
          <w:rFonts w:ascii="Times New Roman" w:hAnsi="Times New Roman"/>
          <w:szCs w:val="24"/>
        </w:rPr>
        <w:t>n direcţia cercetării</w:t>
      </w:r>
      <w:r w:rsidRPr="00300237">
        <w:rPr>
          <w:rFonts w:ascii="Times New Roman" w:hAnsi="Times New Roman"/>
          <w:szCs w:val="24"/>
        </w:rPr>
        <w:t xml:space="preserve"> a</w:t>
      </w:r>
      <w:r w:rsidR="00B10E98" w:rsidRPr="00300237">
        <w:rPr>
          <w:rFonts w:ascii="Times New Roman" w:hAnsi="Times New Roman"/>
          <w:szCs w:val="24"/>
        </w:rPr>
        <w:t xml:space="preserve">profundate a dreptului </w:t>
      </w:r>
      <w:r w:rsidR="00641EA7" w:rsidRPr="00300237">
        <w:rPr>
          <w:rFonts w:ascii="Times New Roman" w:hAnsi="Times New Roman"/>
          <w:szCs w:val="24"/>
        </w:rPr>
        <w:t>Uniunii E</w:t>
      </w:r>
      <w:r w:rsidR="00B10E98" w:rsidRPr="00300237">
        <w:rPr>
          <w:rFonts w:ascii="Times New Roman" w:hAnsi="Times New Roman"/>
          <w:szCs w:val="24"/>
        </w:rPr>
        <w:t>uropen</w:t>
      </w:r>
      <w:r w:rsidR="00641EA7" w:rsidRPr="00300237">
        <w:rPr>
          <w:rFonts w:ascii="Times New Roman" w:hAnsi="Times New Roman"/>
          <w:szCs w:val="24"/>
        </w:rPr>
        <w:t>e</w:t>
      </w:r>
      <w:r w:rsidR="001C3929" w:rsidRPr="00300237">
        <w:rPr>
          <w:rFonts w:ascii="Times New Roman" w:hAnsi="Times New Roman"/>
          <w:szCs w:val="24"/>
        </w:rPr>
        <w:t>,</w:t>
      </w:r>
      <w:r w:rsidRPr="00300237">
        <w:rPr>
          <w:rFonts w:ascii="Times New Roman" w:hAnsi="Times New Roman"/>
          <w:szCs w:val="24"/>
        </w:rPr>
        <w:t xml:space="preserve"> în vederea </w:t>
      </w:r>
      <w:r w:rsidR="00EE652F" w:rsidRPr="00300237">
        <w:rPr>
          <w:rFonts w:ascii="Times New Roman" w:hAnsi="Times New Roman"/>
          <w:szCs w:val="24"/>
        </w:rPr>
        <w:t>evidenţie</w:t>
      </w:r>
      <w:r w:rsidR="00BE3908" w:rsidRPr="00300237">
        <w:rPr>
          <w:rFonts w:ascii="Times New Roman" w:hAnsi="Times New Roman"/>
          <w:szCs w:val="24"/>
        </w:rPr>
        <w:t>ri</w:t>
      </w:r>
      <w:r w:rsidR="00EE652F" w:rsidRPr="00300237">
        <w:rPr>
          <w:rFonts w:ascii="Times New Roman" w:hAnsi="Times New Roman"/>
          <w:szCs w:val="24"/>
        </w:rPr>
        <w:t>i</w:t>
      </w:r>
      <w:r w:rsidR="00BE3908" w:rsidRPr="00300237">
        <w:rPr>
          <w:rFonts w:ascii="Times New Roman" w:hAnsi="Times New Roman"/>
          <w:szCs w:val="24"/>
        </w:rPr>
        <w:t xml:space="preserve"> </w:t>
      </w:r>
      <w:r w:rsidR="00EE652F" w:rsidRPr="00300237">
        <w:rPr>
          <w:rFonts w:ascii="Times New Roman" w:hAnsi="Times New Roman"/>
          <w:szCs w:val="24"/>
        </w:rPr>
        <w:t>problemelor</w:t>
      </w:r>
      <w:r w:rsidR="00BE3908" w:rsidRPr="00300237">
        <w:rPr>
          <w:rFonts w:ascii="Times New Roman" w:hAnsi="Times New Roman"/>
          <w:szCs w:val="24"/>
        </w:rPr>
        <w:t xml:space="preserve"> cu privire la </w:t>
      </w:r>
      <w:r w:rsidRPr="00300237">
        <w:rPr>
          <w:rFonts w:ascii="Times New Roman" w:hAnsi="Times New Roman"/>
          <w:szCs w:val="24"/>
        </w:rPr>
        <w:t>a</w:t>
      </w:r>
      <w:r w:rsidR="00BE3908" w:rsidRPr="00300237">
        <w:rPr>
          <w:rFonts w:ascii="Times New Roman" w:hAnsi="Times New Roman"/>
          <w:szCs w:val="24"/>
        </w:rPr>
        <w:t>rmonizarea</w:t>
      </w:r>
      <w:r w:rsidR="00705D80" w:rsidRPr="00300237">
        <w:rPr>
          <w:rFonts w:ascii="Times New Roman" w:hAnsi="Times New Roman"/>
          <w:szCs w:val="24"/>
        </w:rPr>
        <w:t xml:space="preserve"> legislaţiei române</w:t>
      </w:r>
      <w:r w:rsidR="00B10E98" w:rsidRPr="00300237">
        <w:rPr>
          <w:rFonts w:ascii="Times New Roman" w:hAnsi="Times New Roman"/>
          <w:szCs w:val="24"/>
        </w:rPr>
        <w:t xml:space="preserve"> cu </w:t>
      </w:r>
      <w:r w:rsidR="00EE652F" w:rsidRPr="00300237">
        <w:rPr>
          <w:rFonts w:ascii="Times New Roman" w:hAnsi="Times New Roman"/>
          <w:szCs w:val="24"/>
        </w:rPr>
        <w:t>dreptul</w:t>
      </w:r>
      <w:r w:rsidR="00E068B4" w:rsidRPr="00300237">
        <w:rPr>
          <w:rFonts w:ascii="Times New Roman" w:hAnsi="Times New Roman"/>
          <w:szCs w:val="24"/>
        </w:rPr>
        <w:t xml:space="preserve"> U</w:t>
      </w:r>
      <w:r w:rsidR="00BE3908" w:rsidRPr="00300237">
        <w:rPr>
          <w:rFonts w:ascii="Times New Roman" w:hAnsi="Times New Roman"/>
          <w:szCs w:val="24"/>
        </w:rPr>
        <w:t xml:space="preserve">niunii </w:t>
      </w:r>
      <w:r w:rsidR="00E068B4" w:rsidRPr="00300237">
        <w:rPr>
          <w:rFonts w:ascii="Times New Roman" w:hAnsi="Times New Roman"/>
          <w:szCs w:val="24"/>
        </w:rPr>
        <w:t>E</w:t>
      </w:r>
      <w:r w:rsidR="00BE3908" w:rsidRPr="00300237">
        <w:rPr>
          <w:rFonts w:ascii="Times New Roman" w:hAnsi="Times New Roman"/>
          <w:szCs w:val="24"/>
        </w:rPr>
        <w:t>uropene</w:t>
      </w:r>
      <w:r w:rsidR="00E068B4" w:rsidRPr="00300237">
        <w:rPr>
          <w:rFonts w:ascii="Times New Roman" w:hAnsi="Times New Roman"/>
          <w:szCs w:val="24"/>
        </w:rPr>
        <w:t xml:space="preserve"> şi </w:t>
      </w:r>
      <w:r w:rsidR="00EE652F" w:rsidRPr="00300237">
        <w:rPr>
          <w:rFonts w:ascii="Times New Roman" w:hAnsi="Times New Roman"/>
          <w:szCs w:val="24"/>
        </w:rPr>
        <w:t>transpunerea</w:t>
      </w:r>
      <w:r w:rsidR="00E068B4" w:rsidRPr="00300237">
        <w:rPr>
          <w:rFonts w:ascii="Times New Roman" w:hAnsi="Times New Roman"/>
          <w:szCs w:val="24"/>
        </w:rPr>
        <w:t xml:space="preserve"> </w:t>
      </w:r>
      <w:r w:rsidR="00EE652F" w:rsidRPr="00300237">
        <w:rPr>
          <w:rFonts w:ascii="Times New Roman" w:hAnsi="Times New Roman"/>
          <w:szCs w:val="24"/>
        </w:rPr>
        <w:t>corectă a acestu</w:t>
      </w:r>
      <w:r w:rsidR="00BE3908" w:rsidRPr="00300237">
        <w:rPr>
          <w:rFonts w:ascii="Times New Roman" w:hAnsi="Times New Roman"/>
          <w:szCs w:val="24"/>
        </w:rPr>
        <w:t>i</w:t>
      </w:r>
      <w:r w:rsidR="00D8002C" w:rsidRPr="00300237">
        <w:rPr>
          <w:rFonts w:ascii="Times New Roman" w:hAnsi="Times New Roman"/>
          <w:szCs w:val="24"/>
        </w:rPr>
        <w:t>a</w:t>
      </w:r>
      <w:r w:rsidR="006E4641" w:rsidRPr="00300237">
        <w:rPr>
          <w:rFonts w:ascii="Times New Roman" w:hAnsi="Times New Roman"/>
          <w:szCs w:val="24"/>
        </w:rPr>
        <w:t xml:space="preserve"> în </w:t>
      </w:r>
      <w:r w:rsidR="00EE652F" w:rsidRPr="00300237">
        <w:rPr>
          <w:rFonts w:ascii="Times New Roman" w:hAnsi="Times New Roman"/>
          <w:szCs w:val="24"/>
        </w:rPr>
        <w:t>dreptul naţional</w:t>
      </w:r>
      <w:r w:rsidR="001C3929" w:rsidRPr="00300237">
        <w:rPr>
          <w:rFonts w:ascii="Times New Roman" w:hAnsi="Times New Roman"/>
          <w:szCs w:val="24"/>
        </w:rPr>
        <w:t>, precum şi a influenţei mondializării dreptului</w:t>
      </w:r>
      <w:r w:rsidR="00EE652F" w:rsidRPr="00300237">
        <w:rPr>
          <w:rFonts w:ascii="Times New Roman" w:hAnsi="Times New Roman"/>
          <w:szCs w:val="24"/>
        </w:rPr>
        <w:t>.</w:t>
      </w:r>
    </w:p>
    <w:p w:rsidR="00FB55F8" w:rsidRPr="00300237" w:rsidRDefault="00C9121F" w:rsidP="00300237">
      <w:pPr>
        <w:pStyle w:val="BodyText"/>
        <w:spacing w:after="0"/>
        <w:ind w:firstLine="705"/>
        <w:jc w:val="both"/>
        <w:rPr>
          <w:rFonts w:ascii="Times New Roman" w:hAnsi="Times New Roman"/>
          <w:szCs w:val="24"/>
        </w:rPr>
      </w:pPr>
      <w:r w:rsidRPr="00300237">
        <w:rPr>
          <w:rFonts w:ascii="Times New Roman" w:hAnsi="Times New Roman"/>
          <w:b/>
          <w:szCs w:val="24"/>
        </w:rPr>
        <w:t xml:space="preserve">În cursul </w:t>
      </w:r>
      <w:r w:rsidR="0081140E" w:rsidRPr="00300237">
        <w:rPr>
          <w:rFonts w:ascii="Times New Roman" w:hAnsi="Times New Roman"/>
          <w:b/>
          <w:szCs w:val="24"/>
        </w:rPr>
        <w:t>lui</w:t>
      </w:r>
      <w:r w:rsidRPr="00300237">
        <w:rPr>
          <w:rFonts w:ascii="Times New Roman" w:hAnsi="Times New Roman"/>
          <w:b/>
          <w:szCs w:val="24"/>
        </w:rPr>
        <w:t xml:space="preserve"> 2014</w:t>
      </w:r>
      <w:r w:rsidRPr="00300237">
        <w:rPr>
          <w:rFonts w:ascii="Times New Roman" w:hAnsi="Times New Roman"/>
          <w:szCs w:val="24"/>
        </w:rPr>
        <w:t>, t</w:t>
      </w:r>
      <w:r w:rsidR="00FB55F8" w:rsidRPr="00300237">
        <w:rPr>
          <w:rFonts w:ascii="Times New Roman" w:hAnsi="Times New Roman"/>
          <w:szCs w:val="24"/>
        </w:rPr>
        <w:t>oate teme</w:t>
      </w:r>
      <w:r w:rsidR="009A1152" w:rsidRPr="00300237">
        <w:rPr>
          <w:rFonts w:ascii="Times New Roman" w:hAnsi="Times New Roman"/>
          <w:szCs w:val="24"/>
        </w:rPr>
        <w:t>le</w:t>
      </w:r>
      <w:r w:rsidR="00FB55F8" w:rsidRPr="00300237">
        <w:rPr>
          <w:rFonts w:ascii="Times New Roman" w:hAnsi="Times New Roman"/>
          <w:szCs w:val="24"/>
        </w:rPr>
        <w:t xml:space="preserve"> de cerce</w:t>
      </w:r>
      <w:r w:rsidR="00D016B2" w:rsidRPr="00300237">
        <w:rPr>
          <w:rFonts w:ascii="Times New Roman" w:hAnsi="Times New Roman"/>
          <w:szCs w:val="24"/>
        </w:rPr>
        <w:t>tare</w:t>
      </w:r>
      <w:r w:rsidR="00D36571" w:rsidRPr="00300237">
        <w:rPr>
          <w:rFonts w:ascii="Times New Roman" w:hAnsi="Times New Roman"/>
          <w:szCs w:val="24"/>
        </w:rPr>
        <w:t xml:space="preserve"> aprobate de </w:t>
      </w:r>
      <w:r w:rsidR="00782EC3" w:rsidRPr="00300237">
        <w:rPr>
          <w:rFonts w:ascii="Times New Roman" w:hAnsi="Times New Roman"/>
          <w:szCs w:val="24"/>
        </w:rPr>
        <w:t xml:space="preserve">către </w:t>
      </w:r>
      <w:r w:rsidR="0081140E" w:rsidRPr="00300237">
        <w:rPr>
          <w:rFonts w:ascii="Times New Roman" w:hAnsi="Times New Roman"/>
          <w:szCs w:val="24"/>
        </w:rPr>
        <w:t>conducerea Academiei Române</w:t>
      </w:r>
      <w:r w:rsidR="00D016B2" w:rsidRPr="00300237">
        <w:rPr>
          <w:rFonts w:ascii="Times New Roman" w:hAnsi="Times New Roman"/>
          <w:szCs w:val="24"/>
        </w:rPr>
        <w:t xml:space="preserve"> au fost</w:t>
      </w:r>
      <w:r w:rsidR="006B4EA0" w:rsidRPr="00300237">
        <w:rPr>
          <w:rFonts w:ascii="Times New Roman" w:hAnsi="Times New Roman"/>
          <w:szCs w:val="24"/>
        </w:rPr>
        <w:t xml:space="preserve"> </w:t>
      </w:r>
      <w:r w:rsidR="006E4641" w:rsidRPr="00300237">
        <w:rPr>
          <w:rFonts w:ascii="Times New Roman" w:hAnsi="Times New Roman"/>
          <w:szCs w:val="24"/>
        </w:rPr>
        <w:t>realizate</w:t>
      </w:r>
      <w:r w:rsidR="00782EC3" w:rsidRPr="00300237">
        <w:rPr>
          <w:rFonts w:ascii="Times New Roman" w:hAnsi="Times New Roman"/>
          <w:szCs w:val="24"/>
        </w:rPr>
        <w:t xml:space="preserve"> integral</w:t>
      </w:r>
      <w:r w:rsidR="00D36571" w:rsidRPr="00300237">
        <w:rPr>
          <w:rFonts w:ascii="Times New Roman" w:hAnsi="Times New Roman"/>
          <w:szCs w:val="24"/>
        </w:rPr>
        <w:t>,</w:t>
      </w:r>
      <w:r w:rsidRPr="00300237">
        <w:rPr>
          <w:rFonts w:ascii="Times New Roman" w:hAnsi="Times New Roman"/>
          <w:szCs w:val="24"/>
        </w:rPr>
        <w:t xml:space="preserve"> </w:t>
      </w:r>
      <w:r w:rsidR="00FB55F8" w:rsidRPr="00300237">
        <w:rPr>
          <w:rFonts w:ascii="Times New Roman" w:hAnsi="Times New Roman"/>
          <w:szCs w:val="24"/>
        </w:rPr>
        <w:t xml:space="preserve">cercetătorii dovedind </w:t>
      </w:r>
      <w:r w:rsidR="00EE652F" w:rsidRPr="00300237">
        <w:rPr>
          <w:rFonts w:ascii="Times New Roman" w:hAnsi="Times New Roman"/>
          <w:szCs w:val="24"/>
        </w:rPr>
        <w:t>preocupare</w:t>
      </w:r>
      <w:r w:rsidR="006E4641" w:rsidRPr="00300237">
        <w:rPr>
          <w:rFonts w:ascii="Times New Roman" w:hAnsi="Times New Roman"/>
          <w:szCs w:val="24"/>
        </w:rPr>
        <w:t>,</w:t>
      </w:r>
      <w:r w:rsidR="00FB55F8" w:rsidRPr="00300237">
        <w:rPr>
          <w:rFonts w:ascii="Times New Roman" w:hAnsi="Times New Roman"/>
          <w:szCs w:val="24"/>
        </w:rPr>
        <w:t xml:space="preserve"> competenţă </w:t>
      </w:r>
      <w:r w:rsidR="00EE652F" w:rsidRPr="00300237">
        <w:rPr>
          <w:rFonts w:ascii="Times New Roman" w:hAnsi="Times New Roman"/>
          <w:szCs w:val="24"/>
        </w:rPr>
        <w:t xml:space="preserve">profesională </w:t>
      </w:r>
      <w:r w:rsidR="006E4641" w:rsidRPr="00300237">
        <w:rPr>
          <w:rFonts w:ascii="Times New Roman" w:hAnsi="Times New Roman"/>
          <w:szCs w:val="24"/>
        </w:rPr>
        <w:t>şi promtitudine</w:t>
      </w:r>
      <w:r w:rsidR="00C022E6" w:rsidRPr="00300237">
        <w:rPr>
          <w:rFonts w:ascii="Times New Roman" w:hAnsi="Times New Roman"/>
          <w:szCs w:val="24"/>
        </w:rPr>
        <w:t xml:space="preserve"> </w:t>
      </w:r>
      <w:r w:rsidR="006E4641" w:rsidRPr="00300237">
        <w:rPr>
          <w:rFonts w:ascii="Times New Roman" w:hAnsi="Times New Roman"/>
          <w:szCs w:val="24"/>
        </w:rPr>
        <w:t>în elaborarea</w:t>
      </w:r>
      <w:r w:rsidRPr="00300237">
        <w:rPr>
          <w:rFonts w:ascii="Times New Roman" w:hAnsi="Times New Roman"/>
          <w:szCs w:val="24"/>
        </w:rPr>
        <w:t xml:space="preserve"> acestora</w:t>
      </w:r>
      <w:r w:rsidR="00FB55F8" w:rsidRPr="00300237">
        <w:rPr>
          <w:rFonts w:ascii="Times New Roman" w:hAnsi="Times New Roman"/>
          <w:szCs w:val="24"/>
        </w:rPr>
        <w:t>.</w:t>
      </w:r>
    </w:p>
    <w:p w:rsidR="000E1BB3" w:rsidRPr="00300237" w:rsidRDefault="006E4641" w:rsidP="00300237">
      <w:pPr>
        <w:pStyle w:val="BodyText"/>
        <w:spacing w:after="0"/>
        <w:ind w:firstLine="705"/>
        <w:jc w:val="both"/>
        <w:rPr>
          <w:rFonts w:ascii="Times New Roman" w:hAnsi="Times New Roman"/>
          <w:color w:val="000000"/>
          <w:szCs w:val="24"/>
        </w:rPr>
      </w:pPr>
      <w:r w:rsidRPr="00300237">
        <w:rPr>
          <w:rFonts w:ascii="Times New Roman" w:hAnsi="Times New Roman"/>
          <w:szCs w:val="24"/>
        </w:rPr>
        <w:t>În</w:t>
      </w:r>
      <w:r w:rsidR="00EE652F" w:rsidRPr="00300237">
        <w:rPr>
          <w:rFonts w:ascii="Times New Roman" w:hAnsi="Times New Roman"/>
          <w:szCs w:val="24"/>
        </w:rPr>
        <w:t>tre</w:t>
      </w:r>
      <w:r w:rsidRPr="00300237">
        <w:rPr>
          <w:rFonts w:ascii="Times New Roman" w:hAnsi="Times New Roman"/>
          <w:szCs w:val="24"/>
        </w:rPr>
        <w:t xml:space="preserve"> </w:t>
      </w:r>
      <w:r w:rsidR="00EE652F" w:rsidRPr="00300237">
        <w:rPr>
          <w:rFonts w:ascii="Times New Roman" w:hAnsi="Times New Roman"/>
          <w:szCs w:val="24"/>
        </w:rPr>
        <w:t>priorităţile activităţii</w:t>
      </w:r>
      <w:r w:rsidRPr="00300237">
        <w:rPr>
          <w:rFonts w:ascii="Times New Roman" w:hAnsi="Times New Roman"/>
          <w:szCs w:val="24"/>
        </w:rPr>
        <w:t xml:space="preserve"> Institutului din</w:t>
      </w:r>
      <w:r w:rsidR="001E55CA" w:rsidRPr="00300237">
        <w:rPr>
          <w:rFonts w:ascii="Times New Roman" w:hAnsi="Times New Roman"/>
          <w:szCs w:val="24"/>
        </w:rPr>
        <w:t xml:space="preserve"> acest </w:t>
      </w:r>
      <w:r w:rsidR="00D56B5D" w:rsidRPr="00300237">
        <w:rPr>
          <w:rFonts w:ascii="Times New Roman" w:hAnsi="Times New Roman"/>
          <w:szCs w:val="24"/>
        </w:rPr>
        <w:t>2014</w:t>
      </w:r>
      <w:r w:rsidR="001E55CA" w:rsidRPr="00300237">
        <w:rPr>
          <w:rFonts w:ascii="Times New Roman" w:hAnsi="Times New Roman"/>
          <w:szCs w:val="24"/>
        </w:rPr>
        <w:t xml:space="preserve"> </w:t>
      </w:r>
      <w:r w:rsidR="00EE652F" w:rsidRPr="00300237">
        <w:rPr>
          <w:rFonts w:ascii="Times New Roman" w:hAnsi="Times New Roman"/>
          <w:szCs w:val="24"/>
        </w:rPr>
        <w:t>s-a situat dezvoltarea activităţ</w:t>
      </w:r>
      <w:r w:rsidR="00D56B5D" w:rsidRPr="00300237">
        <w:rPr>
          <w:rFonts w:ascii="Times New Roman" w:hAnsi="Times New Roman"/>
          <w:szCs w:val="24"/>
        </w:rPr>
        <w:t>ii de pregătire prin doctorat. D</w:t>
      </w:r>
      <w:r w:rsidR="00EE652F" w:rsidRPr="00300237">
        <w:rPr>
          <w:rFonts w:ascii="Times New Roman" w:hAnsi="Times New Roman"/>
          <w:szCs w:val="24"/>
        </w:rPr>
        <w:t>upă mai mulţi ani în care</w:t>
      </w:r>
      <w:r w:rsidR="00D56B5D" w:rsidRPr="00300237">
        <w:rPr>
          <w:rFonts w:ascii="Times New Roman" w:hAnsi="Times New Roman"/>
          <w:szCs w:val="24"/>
        </w:rPr>
        <w:t xml:space="preserve"> nu s-au mai înmatriculat noi doctoranzi</w:t>
      </w:r>
      <w:r w:rsidR="00EE652F" w:rsidRPr="00300237">
        <w:rPr>
          <w:rFonts w:ascii="Times New Roman" w:hAnsi="Times New Roman"/>
          <w:szCs w:val="24"/>
        </w:rPr>
        <w:t>, din cauza tranziţiei generaţiilor de cercetători conduc</w:t>
      </w:r>
      <w:r w:rsidR="00F64D3C" w:rsidRPr="00300237">
        <w:rPr>
          <w:rFonts w:ascii="Times New Roman" w:hAnsi="Times New Roman"/>
          <w:szCs w:val="24"/>
        </w:rPr>
        <w:t>ători de doctorat, î</w:t>
      </w:r>
      <w:r w:rsidR="0081140E" w:rsidRPr="00300237">
        <w:rPr>
          <w:rFonts w:ascii="Times New Roman" w:hAnsi="Times New Roman"/>
          <w:szCs w:val="24"/>
        </w:rPr>
        <w:t>ncepând din</w:t>
      </w:r>
      <w:r w:rsidR="00EE652F" w:rsidRPr="00300237">
        <w:rPr>
          <w:rFonts w:ascii="Times New Roman" w:hAnsi="Times New Roman"/>
          <w:szCs w:val="24"/>
        </w:rPr>
        <w:t xml:space="preserve"> 2014 s-au reluat examenele de </w:t>
      </w:r>
      <w:r w:rsidR="0081140E" w:rsidRPr="00300237">
        <w:rPr>
          <w:rFonts w:ascii="Times New Roman" w:hAnsi="Times New Roman"/>
          <w:szCs w:val="24"/>
        </w:rPr>
        <w:t xml:space="preserve">admitere la </w:t>
      </w:r>
      <w:r w:rsidR="00EE652F" w:rsidRPr="00300237">
        <w:rPr>
          <w:rFonts w:ascii="Times New Roman" w:hAnsi="Times New Roman"/>
          <w:szCs w:val="24"/>
        </w:rPr>
        <w:t>doctorat</w:t>
      </w:r>
      <w:r w:rsidR="00F64D3C" w:rsidRPr="00300237">
        <w:rPr>
          <w:rFonts w:ascii="Times New Roman" w:hAnsi="Times New Roman"/>
          <w:szCs w:val="24"/>
        </w:rPr>
        <w:t xml:space="preserve"> în două domenii: drept civil şi dreptul mediului.</w:t>
      </w:r>
    </w:p>
    <w:p w:rsidR="00C9121F" w:rsidRPr="00300237" w:rsidRDefault="00F64D3C" w:rsidP="00300237">
      <w:pPr>
        <w:pStyle w:val="BodyTextIndent3"/>
      </w:pPr>
      <w:r w:rsidRPr="00300237">
        <w:t>De asemenea, ICJ a organizat activităţii de pregătire doctorală (cu 20 de doctoranzi) şi postdoctorală (25 de doctori)</w:t>
      </w:r>
      <w:r w:rsidR="00C9121F" w:rsidRPr="00300237">
        <w:rPr>
          <w:color w:val="111111"/>
        </w:rPr>
        <w:t xml:space="preserve"> </w:t>
      </w:r>
      <w:r w:rsidR="00EA2567" w:rsidRPr="00300237">
        <w:rPr>
          <w:color w:val="111111"/>
        </w:rPr>
        <w:t>în cadrul proiectului POSDRU/159/1.5/S/140106, având ca tem</w:t>
      </w:r>
      <w:r w:rsidR="00D35F42" w:rsidRPr="00300237">
        <w:rPr>
          <w:color w:val="111111"/>
        </w:rPr>
        <w:t>ă generală</w:t>
      </w:r>
      <w:r w:rsidR="00EA2567" w:rsidRPr="00300237">
        <w:rPr>
          <w:color w:val="111111"/>
        </w:rPr>
        <w:t xml:space="preserve"> „</w:t>
      </w:r>
      <w:r w:rsidR="00EA2567" w:rsidRPr="00300237">
        <w:rPr>
          <w:rStyle w:val="Emphasis"/>
          <w:color w:val="111111"/>
        </w:rPr>
        <w:t>Studii doctorale şi postdoctorale Orizont 2020: promovarea interesului naţional prin excelenţă, competitivitate şi responsabilitate în cercetarea ştiinţifică fundamentală şi aplicată românească</w:t>
      </w:r>
      <w:r w:rsidR="00EA2567" w:rsidRPr="00300237">
        <w:rPr>
          <w:color w:val="111111"/>
        </w:rPr>
        <w:t>”, în calitate de partener (P.3) în colaborare cu  Institutul</w:t>
      </w:r>
      <w:r w:rsidR="00C9121F" w:rsidRPr="00300237">
        <w:rPr>
          <w:color w:val="111111"/>
        </w:rPr>
        <w:t xml:space="preserve"> de Economie Mondială</w:t>
      </w:r>
      <w:r w:rsidR="00EA2567" w:rsidRPr="00300237">
        <w:rPr>
          <w:color w:val="111111"/>
        </w:rPr>
        <w:t xml:space="preserve">, </w:t>
      </w:r>
      <w:r w:rsidR="00C9121F" w:rsidRPr="00300237">
        <w:rPr>
          <w:color w:val="111111"/>
        </w:rPr>
        <w:t>Institutul de Economie Na</w:t>
      </w:r>
      <w:r w:rsidR="00392CBE" w:rsidRPr="00300237">
        <w:rPr>
          <w:color w:val="111111"/>
        </w:rPr>
        <w:t>ţ</w:t>
      </w:r>
      <w:r w:rsidR="00C9121F" w:rsidRPr="00300237">
        <w:rPr>
          <w:color w:val="111111"/>
        </w:rPr>
        <w:t>ională, Universitatea Na</w:t>
      </w:r>
      <w:r w:rsidR="00392CBE" w:rsidRPr="00300237">
        <w:rPr>
          <w:color w:val="111111"/>
        </w:rPr>
        <w:t>ţ</w:t>
      </w:r>
      <w:r w:rsidR="00C9121F" w:rsidRPr="00300237">
        <w:rPr>
          <w:color w:val="111111"/>
        </w:rPr>
        <w:t>ională de Apărare Carol I, Agen</w:t>
      </w:r>
      <w:r w:rsidR="00392CBE" w:rsidRPr="00300237">
        <w:rPr>
          <w:color w:val="111111"/>
        </w:rPr>
        <w:t>ţ</w:t>
      </w:r>
      <w:r w:rsidR="00C9121F" w:rsidRPr="00300237">
        <w:rPr>
          <w:color w:val="111111"/>
        </w:rPr>
        <w:t>ia Română pentru Asigurarea Calită</w:t>
      </w:r>
      <w:r w:rsidR="00392CBE" w:rsidRPr="00300237">
        <w:rPr>
          <w:color w:val="111111"/>
        </w:rPr>
        <w:t>ţ</w:t>
      </w:r>
      <w:r w:rsidR="00C9121F" w:rsidRPr="00300237">
        <w:rPr>
          <w:color w:val="111111"/>
        </w:rPr>
        <w:t>ii în Învă</w:t>
      </w:r>
      <w:r w:rsidR="00392CBE" w:rsidRPr="00300237">
        <w:rPr>
          <w:color w:val="111111"/>
        </w:rPr>
        <w:t>ţ</w:t>
      </w:r>
      <w:r w:rsidR="00C9121F" w:rsidRPr="00300237">
        <w:rPr>
          <w:color w:val="111111"/>
        </w:rPr>
        <w:t xml:space="preserve">ământul Superior, Academia Tehnică Militară </w:t>
      </w:r>
      <w:r w:rsidR="00A2045D" w:rsidRPr="00300237">
        <w:rPr>
          <w:color w:val="111111"/>
        </w:rPr>
        <w:t>ş</w:t>
      </w:r>
      <w:r w:rsidR="00C9121F" w:rsidRPr="00300237">
        <w:rPr>
          <w:color w:val="111111"/>
        </w:rPr>
        <w:t>i Osterreichish-Rumanischer Akademischer Verein Austria</w:t>
      </w:r>
      <w:r w:rsidR="00EA2567" w:rsidRPr="00300237">
        <w:rPr>
          <w:color w:val="111111"/>
        </w:rPr>
        <w:t>.</w:t>
      </w:r>
    </w:p>
    <w:p w:rsidR="005906A2" w:rsidRPr="00300237" w:rsidRDefault="00A2045D"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Referindu-ne</w:t>
      </w:r>
      <w:r w:rsidR="00D35F42" w:rsidRPr="00300237">
        <w:rPr>
          <w:rFonts w:ascii="Times New Roman" w:hAnsi="Times New Roman"/>
          <w:color w:val="000000"/>
          <w:szCs w:val="24"/>
        </w:rPr>
        <w:t xml:space="preserve"> la</w:t>
      </w:r>
      <w:r w:rsidR="00D35F42" w:rsidRPr="00300237">
        <w:rPr>
          <w:rFonts w:ascii="Times New Roman" w:hAnsi="Times New Roman"/>
          <w:b/>
          <w:color w:val="000000"/>
          <w:szCs w:val="24"/>
        </w:rPr>
        <w:t xml:space="preserve"> a</w:t>
      </w:r>
      <w:r w:rsidR="008E0782" w:rsidRPr="00300237">
        <w:rPr>
          <w:rFonts w:ascii="Times New Roman" w:hAnsi="Times New Roman"/>
          <w:b/>
          <w:color w:val="000000"/>
          <w:szCs w:val="24"/>
        </w:rPr>
        <w:t>ctivitatea managerială a ICJ</w:t>
      </w:r>
      <w:r w:rsidRPr="00300237">
        <w:rPr>
          <w:rFonts w:ascii="Times New Roman" w:hAnsi="Times New Roman"/>
          <w:b/>
          <w:color w:val="000000"/>
          <w:szCs w:val="24"/>
        </w:rPr>
        <w:t>,</w:t>
      </w:r>
      <w:r w:rsidR="008E0782" w:rsidRPr="00300237">
        <w:rPr>
          <w:rFonts w:ascii="Times New Roman" w:hAnsi="Times New Roman"/>
          <w:b/>
          <w:color w:val="000000"/>
          <w:szCs w:val="24"/>
        </w:rPr>
        <w:t xml:space="preserve"> </w:t>
      </w:r>
      <w:r w:rsidR="006B4EA0" w:rsidRPr="00300237">
        <w:rPr>
          <w:rFonts w:ascii="Times New Roman" w:hAnsi="Times New Roman"/>
          <w:color w:val="000000"/>
          <w:szCs w:val="24"/>
        </w:rPr>
        <w:t>în prezent,</w:t>
      </w:r>
      <w:r w:rsidR="008B3402" w:rsidRPr="00300237">
        <w:rPr>
          <w:rFonts w:ascii="Times New Roman" w:hAnsi="Times New Roman"/>
          <w:color w:val="000000"/>
          <w:szCs w:val="24"/>
        </w:rPr>
        <w:t xml:space="preserve"> </w:t>
      </w:r>
      <w:r w:rsidR="0081140E" w:rsidRPr="00300237">
        <w:rPr>
          <w:rFonts w:ascii="Times New Roman" w:hAnsi="Times New Roman"/>
          <w:color w:val="000000"/>
          <w:szCs w:val="24"/>
        </w:rPr>
        <w:t xml:space="preserve">aceasta </w:t>
      </w:r>
      <w:r w:rsidR="008B3402" w:rsidRPr="00300237">
        <w:rPr>
          <w:rFonts w:ascii="Times New Roman" w:hAnsi="Times New Roman"/>
          <w:color w:val="000000"/>
          <w:szCs w:val="24"/>
        </w:rPr>
        <w:t xml:space="preserve">este asigurată de </w:t>
      </w:r>
      <w:r w:rsidR="008B3402" w:rsidRPr="00300237">
        <w:rPr>
          <w:rFonts w:ascii="Times New Roman" w:hAnsi="Times New Roman"/>
          <w:b/>
          <w:color w:val="000000"/>
          <w:szCs w:val="24"/>
        </w:rPr>
        <w:t>un Director</w:t>
      </w:r>
      <w:r w:rsidR="008B3402" w:rsidRPr="00300237">
        <w:rPr>
          <w:rFonts w:ascii="Times New Roman" w:hAnsi="Times New Roman"/>
          <w:color w:val="000000"/>
          <w:szCs w:val="24"/>
        </w:rPr>
        <w:t xml:space="preserve">, </w:t>
      </w:r>
      <w:r w:rsidR="006B4EA0" w:rsidRPr="00300237">
        <w:rPr>
          <w:rFonts w:ascii="Times New Roman" w:hAnsi="Times New Roman"/>
          <w:color w:val="000000"/>
          <w:szCs w:val="24"/>
        </w:rPr>
        <w:t>prof.univ.dr.d.h.c</w:t>
      </w:r>
      <w:r w:rsidR="008B3402" w:rsidRPr="00300237">
        <w:rPr>
          <w:rFonts w:ascii="Times New Roman" w:hAnsi="Times New Roman"/>
          <w:color w:val="000000"/>
          <w:szCs w:val="24"/>
        </w:rPr>
        <w:t xml:space="preserve"> Mircea </w:t>
      </w:r>
      <w:r w:rsidR="00BB3CCE" w:rsidRPr="00300237">
        <w:rPr>
          <w:rFonts w:ascii="Times New Roman" w:hAnsi="Times New Roman"/>
          <w:color w:val="000000"/>
          <w:szCs w:val="24"/>
        </w:rPr>
        <w:t>DUŢU</w:t>
      </w:r>
      <w:r w:rsidR="008B3402" w:rsidRPr="00300237">
        <w:rPr>
          <w:rFonts w:ascii="Times New Roman" w:hAnsi="Times New Roman"/>
          <w:color w:val="000000"/>
          <w:szCs w:val="24"/>
        </w:rPr>
        <w:t xml:space="preserve">,  un Consiliu Ştiinţific, format din </w:t>
      </w:r>
      <w:r w:rsidRPr="00300237">
        <w:rPr>
          <w:rFonts w:ascii="Times New Roman" w:hAnsi="Times New Roman"/>
          <w:color w:val="000000"/>
          <w:szCs w:val="24"/>
        </w:rPr>
        <w:t>şase (6</w:t>
      </w:r>
      <w:r w:rsidR="008B3402" w:rsidRPr="00300237">
        <w:rPr>
          <w:rFonts w:ascii="Times New Roman" w:hAnsi="Times New Roman"/>
          <w:color w:val="000000"/>
          <w:szCs w:val="24"/>
        </w:rPr>
        <w:t>) membri (</w:t>
      </w:r>
      <w:r w:rsidR="008B3402" w:rsidRPr="00300237">
        <w:rPr>
          <w:rFonts w:ascii="Times New Roman" w:hAnsi="Times New Roman"/>
          <w:color w:val="111111"/>
          <w:szCs w:val="24"/>
        </w:rPr>
        <w:t>prof.</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univ.</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 xml:space="preserve">dr. Mircea DUTU  - </w:t>
      </w:r>
      <w:r w:rsidR="008B3402" w:rsidRPr="00300237">
        <w:rPr>
          <w:rStyle w:val="Emphasis"/>
          <w:rFonts w:ascii="Times New Roman" w:hAnsi="Times New Roman"/>
          <w:color w:val="111111"/>
          <w:szCs w:val="24"/>
        </w:rPr>
        <w:t>Preşedinte</w:t>
      </w:r>
      <w:r w:rsidR="008B3402" w:rsidRPr="00300237">
        <w:rPr>
          <w:rFonts w:ascii="Times New Roman" w:hAnsi="Times New Roman"/>
          <w:color w:val="111111"/>
          <w:szCs w:val="24"/>
        </w:rPr>
        <w:t>; conf.</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univ.</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dr. Alexandrina SERBAN, cercetator st.</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gr.</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II</w:t>
      </w:r>
      <w:r w:rsidR="008B3402" w:rsidRPr="00300237">
        <w:rPr>
          <w:rStyle w:val="Emphasis"/>
          <w:rFonts w:ascii="Times New Roman" w:hAnsi="Times New Roman"/>
          <w:color w:val="111111"/>
          <w:szCs w:val="24"/>
        </w:rPr>
        <w:t>;</w:t>
      </w:r>
      <w:r w:rsidR="00C222B8" w:rsidRPr="00300237">
        <w:rPr>
          <w:rStyle w:val="Emphasis"/>
          <w:rFonts w:ascii="Times New Roman" w:hAnsi="Times New Roman"/>
          <w:color w:val="111111"/>
          <w:szCs w:val="24"/>
        </w:rPr>
        <w:t xml:space="preserve"> </w:t>
      </w:r>
      <w:r w:rsidR="008B3402" w:rsidRPr="00300237">
        <w:rPr>
          <w:rFonts w:ascii="Times New Roman" w:hAnsi="Times New Roman"/>
          <w:color w:val="111111"/>
          <w:szCs w:val="24"/>
        </w:rPr>
        <w:t>lector univ.dr. Bogdan PĂTRA</w:t>
      </w:r>
      <w:r w:rsidRPr="00300237">
        <w:rPr>
          <w:rFonts w:ascii="Times New Roman" w:hAnsi="Times New Roman"/>
          <w:color w:val="111111"/>
          <w:szCs w:val="24"/>
        </w:rPr>
        <w:t>Ş</w:t>
      </w:r>
      <w:r w:rsidR="008B3402" w:rsidRPr="00300237">
        <w:rPr>
          <w:rFonts w:ascii="Times New Roman" w:hAnsi="Times New Roman"/>
          <w:color w:val="111111"/>
          <w:szCs w:val="24"/>
        </w:rPr>
        <w:t>CU, cercetător şt. gr. II</w:t>
      </w:r>
      <w:r w:rsidR="008B3402" w:rsidRPr="00300237">
        <w:rPr>
          <w:rStyle w:val="Emphasis"/>
          <w:rFonts w:ascii="Times New Roman" w:hAnsi="Times New Roman"/>
          <w:color w:val="111111"/>
          <w:szCs w:val="24"/>
        </w:rPr>
        <w:t>;</w:t>
      </w:r>
      <w:r w:rsidR="008B3402" w:rsidRPr="00300237">
        <w:rPr>
          <w:rFonts w:ascii="Times New Roman" w:hAnsi="Times New Roman"/>
          <w:color w:val="111111"/>
          <w:szCs w:val="24"/>
        </w:rPr>
        <w:t xml:space="preserve"> </w:t>
      </w:r>
      <w:r w:rsidR="00166345" w:rsidRPr="00300237">
        <w:rPr>
          <w:rFonts w:ascii="Times New Roman" w:hAnsi="Times New Roman"/>
          <w:color w:val="111111"/>
          <w:szCs w:val="24"/>
        </w:rPr>
        <w:t>prof. u</w:t>
      </w:r>
      <w:r w:rsidR="008B3402" w:rsidRPr="00300237">
        <w:rPr>
          <w:rFonts w:ascii="Times New Roman" w:hAnsi="Times New Roman"/>
          <w:color w:val="111111"/>
          <w:szCs w:val="24"/>
        </w:rPr>
        <w:t>niv.dr. Mihai ŞANDRU, cercetător şt. gr.</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II</w:t>
      </w:r>
      <w:r w:rsidR="008B3402" w:rsidRPr="00300237">
        <w:rPr>
          <w:rStyle w:val="Emphasis"/>
          <w:rFonts w:ascii="Times New Roman" w:hAnsi="Times New Roman"/>
          <w:color w:val="111111"/>
          <w:szCs w:val="24"/>
        </w:rPr>
        <w:t>;</w:t>
      </w:r>
      <w:r w:rsidR="008B3402" w:rsidRPr="00300237">
        <w:rPr>
          <w:rFonts w:ascii="Times New Roman" w:hAnsi="Times New Roman"/>
          <w:color w:val="111111"/>
          <w:szCs w:val="24"/>
        </w:rPr>
        <w:t xml:space="preserve"> dr. Tudor AVRIGEANU, cercetător şt. gr. II</w:t>
      </w:r>
      <w:r w:rsidR="008B3402" w:rsidRPr="00300237">
        <w:rPr>
          <w:rStyle w:val="Emphasis"/>
          <w:rFonts w:ascii="Times New Roman" w:hAnsi="Times New Roman"/>
          <w:color w:val="111111"/>
          <w:szCs w:val="24"/>
        </w:rPr>
        <w:t>;</w:t>
      </w:r>
      <w:r w:rsidR="008B3402" w:rsidRPr="00300237">
        <w:rPr>
          <w:rFonts w:ascii="Times New Roman" w:hAnsi="Times New Roman"/>
          <w:color w:val="111111"/>
          <w:szCs w:val="24"/>
        </w:rPr>
        <w:t xml:space="preserve"> dr.</w:t>
      </w:r>
      <w:r w:rsidR="00F13752" w:rsidRPr="00300237">
        <w:rPr>
          <w:rFonts w:ascii="Times New Roman" w:hAnsi="Times New Roman"/>
          <w:color w:val="111111"/>
          <w:szCs w:val="24"/>
        </w:rPr>
        <w:t xml:space="preserve"> </w:t>
      </w:r>
      <w:r w:rsidR="00E578EE" w:rsidRPr="00300237">
        <w:rPr>
          <w:rFonts w:ascii="Times New Roman" w:hAnsi="Times New Roman"/>
          <w:color w:val="111111"/>
          <w:szCs w:val="24"/>
        </w:rPr>
        <w:t>Ion IFRIM, cercetă</w:t>
      </w:r>
      <w:r w:rsidR="008B3402" w:rsidRPr="00300237">
        <w:rPr>
          <w:rFonts w:ascii="Times New Roman" w:hAnsi="Times New Roman"/>
          <w:color w:val="111111"/>
          <w:szCs w:val="24"/>
        </w:rPr>
        <w:t>tor st. gr.</w:t>
      </w:r>
      <w:r w:rsidR="00F13752" w:rsidRPr="00300237">
        <w:rPr>
          <w:rFonts w:ascii="Times New Roman" w:hAnsi="Times New Roman"/>
          <w:color w:val="111111"/>
          <w:szCs w:val="24"/>
        </w:rPr>
        <w:t xml:space="preserve"> </w:t>
      </w:r>
      <w:r w:rsidR="008B3402" w:rsidRPr="00300237">
        <w:rPr>
          <w:rFonts w:ascii="Times New Roman" w:hAnsi="Times New Roman"/>
          <w:color w:val="111111"/>
          <w:szCs w:val="24"/>
        </w:rPr>
        <w:t xml:space="preserve">III </w:t>
      </w:r>
      <w:r w:rsidR="008B3402" w:rsidRPr="00300237">
        <w:rPr>
          <w:rStyle w:val="Emphasis"/>
          <w:rFonts w:ascii="Times New Roman" w:hAnsi="Times New Roman"/>
          <w:color w:val="111111"/>
          <w:szCs w:val="24"/>
        </w:rPr>
        <w:t>–</w:t>
      </w:r>
      <w:r w:rsidR="00D8002C" w:rsidRPr="00300237">
        <w:rPr>
          <w:rStyle w:val="Emphasis"/>
          <w:rFonts w:ascii="Times New Roman" w:hAnsi="Times New Roman"/>
          <w:color w:val="111111"/>
          <w:szCs w:val="24"/>
        </w:rPr>
        <w:t xml:space="preserve"> Membrii</w:t>
      </w:r>
      <w:r w:rsidR="008B3402" w:rsidRPr="00300237">
        <w:rPr>
          <w:rStyle w:val="Emphasis"/>
          <w:rFonts w:ascii="Times New Roman" w:hAnsi="Times New Roman"/>
          <w:color w:val="111111"/>
          <w:szCs w:val="24"/>
        </w:rPr>
        <w:t>)</w:t>
      </w:r>
      <w:r w:rsidR="00156969" w:rsidRPr="00300237">
        <w:rPr>
          <w:rStyle w:val="Emphasis"/>
          <w:rFonts w:ascii="Times New Roman" w:hAnsi="Times New Roman"/>
          <w:i w:val="0"/>
          <w:color w:val="111111"/>
          <w:szCs w:val="24"/>
        </w:rPr>
        <w:t>.</w:t>
      </w:r>
      <w:r w:rsidR="005906A2" w:rsidRPr="00300237">
        <w:rPr>
          <w:rFonts w:ascii="Times New Roman" w:hAnsi="Times New Roman"/>
          <w:color w:val="000000"/>
          <w:szCs w:val="24"/>
        </w:rPr>
        <w:t xml:space="preserve"> </w:t>
      </w:r>
      <w:r w:rsidR="00156969" w:rsidRPr="00300237">
        <w:rPr>
          <w:rFonts w:ascii="Times New Roman" w:hAnsi="Times New Roman"/>
          <w:color w:val="000000"/>
          <w:szCs w:val="24"/>
        </w:rPr>
        <w:t>Totodată,</w:t>
      </w:r>
      <w:r w:rsidR="005906A2" w:rsidRPr="00300237">
        <w:rPr>
          <w:rFonts w:ascii="Times New Roman" w:hAnsi="Times New Roman"/>
          <w:color w:val="000000"/>
          <w:szCs w:val="24"/>
        </w:rPr>
        <w:t xml:space="preserve"> </w:t>
      </w:r>
      <w:r w:rsidR="00C62EAB" w:rsidRPr="00300237">
        <w:rPr>
          <w:rFonts w:ascii="Times New Roman" w:hAnsi="Times New Roman"/>
          <w:color w:val="000000"/>
          <w:szCs w:val="24"/>
        </w:rPr>
        <w:t>la activitatea Consiliului</w:t>
      </w:r>
      <w:r w:rsidR="00D8002C" w:rsidRPr="00300237">
        <w:rPr>
          <w:rFonts w:ascii="Times New Roman" w:hAnsi="Times New Roman"/>
          <w:color w:val="000000"/>
          <w:szCs w:val="24"/>
        </w:rPr>
        <w:t xml:space="preserve"> </w:t>
      </w:r>
      <w:r w:rsidR="00156969" w:rsidRPr="00300237">
        <w:rPr>
          <w:rFonts w:ascii="Times New Roman" w:hAnsi="Times New Roman"/>
          <w:color w:val="000000"/>
          <w:szCs w:val="24"/>
        </w:rPr>
        <w:t xml:space="preserve">Ştiinţific participă </w:t>
      </w:r>
      <w:r w:rsidR="00D8002C" w:rsidRPr="00300237">
        <w:rPr>
          <w:rFonts w:ascii="Times New Roman" w:hAnsi="Times New Roman"/>
          <w:color w:val="000000"/>
          <w:szCs w:val="24"/>
        </w:rPr>
        <w:t>în calitate de membrii onorifici:</w:t>
      </w:r>
      <w:r w:rsidR="00C62EAB" w:rsidRPr="00300237">
        <w:rPr>
          <w:rFonts w:ascii="Times New Roman" w:hAnsi="Times New Roman"/>
          <w:color w:val="000000"/>
          <w:szCs w:val="24"/>
        </w:rPr>
        <w:t xml:space="preserve"> </w:t>
      </w:r>
      <w:r w:rsidR="005906A2" w:rsidRPr="00300237">
        <w:rPr>
          <w:rFonts w:ascii="Times New Roman" w:hAnsi="Times New Roman"/>
          <w:color w:val="000000"/>
          <w:szCs w:val="24"/>
        </w:rPr>
        <w:t>prof. univ. dr. Ion DOGARU, membru corespondent al Academiei Române, prof. dr. Vasile STĂNESCU, membru de onoare al Academie</w:t>
      </w:r>
      <w:r w:rsidR="00156969" w:rsidRPr="00300237">
        <w:rPr>
          <w:rFonts w:ascii="Times New Roman" w:hAnsi="Times New Roman"/>
          <w:color w:val="000000"/>
          <w:szCs w:val="24"/>
        </w:rPr>
        <w:t>i Române, şi 5 membrii emeriţi</w:t>
      </w:r>
      <w:r w:rsidR="005906A2" w:rsidRPr="00300237">
        <w:rPr>
          <w:rFonts w:ascii="Times New Roman" w:hAnsi="Times New Roman"/>
          <w:color w:val="000000"/>
          <w:szCs w:val="24"/>
        </w:rPr>
        <w:t>, conducători de doctorat</w:t>
      </w:r>
      <w:r w:rsidR="00156969" w:rsidRPr="00300237">
        <w:rPr>
          <w:rFonts w:ascii="Times New Roman" w:hAnsi="Times New Roman"/>
          <w:color w:val="000000"/>
          <w:szCs w:val="24"/>
        </w:rPr>
        <w:t xml:space="preserve">: </w:t>
      </w:r>
      <w:r w:rsidR="005906A2" w:rsidRPr="00300237">
        <w:rPr>
          <w:rFonts w:ascii="Times New Roman" w:hAnsi="Times New Roman"/>
          <w:color w:val="000000"/>
          <w:szCs w:val="24"/>
        </w:rPr>
        <w:t>prof. univ. dr. Dumitra POPESCU, prof. univ. dr. Sofia POPESCU, prof. univ. dr. Rodica STĂNOIU şi prof. univ. dr. Marilena ULIESCU.</w:t>
      </w:r>
    </w:p>
    <w:p w:rsidR="00CE5657" w:rsidRPr="00300237" w:rsidRDefault="00CE5657"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ab/>
        <w:t>În vederea realizării unei coordonări la nivel naţional a activităţii de cercetare ştiinţifică fundamentală în domeniul dreptului, din Consiliu Ştiinţific al ICJ fac parte şi decanii Facultăţilor de drept din: Bucureşti (prof. univ. dr. Flavius BAIAS</w:t>
      </w:r>
      <w:r w:rsidR="00D36F0B" w:rsidRPr="00300237">
        <w:rPr>
          <w:rFonts w:ascii="Times New Roman" w:hAnsi="Times New Roman"/>
          <w:color w:val="000000"/>
          <w:szCs w:val="24"/>
        </w:rPr>
        <w:t>)</w:t>
      </w:r>
      <w:r w:rsidRPr="00300237">
        <w:rPr>
          <w:rFonts w:ascii="Times New Roman" w:hAnsi="Times New Roman"/>
          <w:color w:val="000000"/>
          <w:szCs w:val="24"/>
        </w:rPr>
        <w:t>,</w:t>
      </w:r>
      <w:r w:rsidR="00D36F0B" w:rsidRPr="00300237">
        <w:rPr>
          <w:rFonts w:ascii="Times New Roman" w:hAnsi="Times New Roman"/>
          <w:color w:val="000000"/>
          <w:szCs w:val="24"/>
        </w:rPr>
        <w:t xml:space="preserve"> Iaşi (prof. univ. dr. Tudorel TOADER), Cluj-Napoca</w:t>
      </w:r>
      <w:r w:rsidR="006B4EA0" w:rsidRPr="00300237">
        <w:rPr>
          <w:rFonts w:ascii="Times New Roman" w:hAnsi="Times New Roman"/>
          <w:color w:val="000000"/>
          <w:szCs w:val="24"/>
        </w:rPr>
        <w:t xml:space="preserve"> (conf. univ. dr. Florin </w:t>
      </w:r>
      <w:r w:rsidR="00460FC7" w:rsidRPr="00300237">
        <w:rPr>
          <w:rFonts w:ascii="Times New Roman" w:hAnsi="Times New Roman"/>
          <w:color w:val="000000"/>
          <w:szCs w:val="24"/>
        </w:rPr>
        <w:t>STRETEANU</w:t>
      </w:r>
      <w:r w:rsidR="00D36F0B" w:rsidRPr="00300237">
        <w:rPr>
          <w:rFonts w:ascii="Times New Roman" w:hAnsi="Times New Roman"/>
          <w:color w:val="000000"/>
          <w:szCs w:val="24"/>
        </w:rPr>
        <w:t>) şi Crai</w:t>
      </w:r>
      <w:r w:rsidR="00D8002C" w:rsidRPr="00300237">
        <w:rPr>
          <w:rFonts w:ascii="Times New Roman" w:hAnsi="Times New Roman"/>
          <w:color w:val="000000"/>
          <w:szCs w:val="24"/>
        </w:rPr>
        <w:t>ova (prof. univ. dr. Dan Sevastian CERCEL</w:t>
      </w:r>
      <w:r w:rsidR="00D36F0B" w:rsidRPr="00300237">
        <w:rPr>
          <w:rFonts w:ascii="Times New Roman" w:hAnsi="Times New Roman"/>
          <w:color w:val="000000"/>
          <w:szCs w:val="24"/>
        </w:rPr>
        <w:t>).</w:t>
      </w:r>
      <w:r w:rsidRPr="00300237">
        <w:rPr>
          <w:rFonts w:ascii="Times New Roman" w:hAnsi="Times New Roman"/>
          <w:color w:val="000000"/>
          <w:szCs w:val="24"/>
        </w:rPr>
        <w:t xml:space="preserve"> </w:t>
      </w:r>
    </w:p>
    <w:p w:rsidR="00270C09" w:rsidRPr="00300237" w:rsidRDefault="008B3402"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Activitatea Inst</w:t>
      </w:r>
      <w:r w:rsidR="00460FC7" w:rsidRPr="00300237">
        <w:rPr>
          <w:rFonts w:ascii="Times New Roman" w:hAnsi="Times New Roman"/>
          <w:color w:val="000000"/>
          <w:szCs w:val="24"/>
        </w:rPr>
        <w:t>itutului</w:t>
      </w:r>
      <w:r w:rsidR="00270C09" w:rsidRPr="00300237">
        <w:rPr>
          <w:rFonts w:ascii="Times New Roman" w:hAnsi="Times New Roman"/>
          <w:color w:val="000000"/>
          <w:szCs w:val="24"/>
        </w:rPr>
        <w:t xml:space="preserve"> </w:t>
      </w:r>
      <w:r w:rsidR="0034559B" w:rsidRPr="00300237">
        <w:rPr>
          <w:rFonts w:ascii="Times New Roman" w:hAnsi="Times New Roman"/>
          <w:color w:val="000000"/>
          <w:szCs w:val="24"/>
        </w:rPr>
        <w:t>în cursul</w:t>
      </w:r>
      <w:r w:rsidR="00270C09" w:rsidRPr="00300237">
        <w:rPr>
          <w:rFonts w:ascii="Times New Roman" w:hAnsi="Times New Roman"/>
          <w:color w:val="000000"/>
          <w:szCs w:val="24"/>
        </w:rPr>
        <w:t xml:space="preserve"> anul</w:t>
      </w:r>
      <w:r w:rsidR="002E42A1" w:rsidRPr="00300237">
        <w:rPr>
          <w:rFonts w:ascii="Times New Roman" w:hAnsi="Times New Roman"/>
          <w:color w:val="000000"/>
          <w:szCs w:val="24"/>
        </w:rPr>
        <w:t>ui</w:t>
      </w:r>
      <w:r w:rsidR="00156969" w:rsidRPr="00300237">
        <w:rPr>
          <w:rFonts w:ascii="Times New Roman" w:hAnsi="Times New Roman"/>
          <w:color w:val="000000"/>
          <w:szCs w:val="24"/>
        </w:rPr>
        <w:t xml:space="preserve"> 2014</w:t>
      </w:r>
      <w:r w:rsidR="00270C09" w:rsidRPr="00300237">
        <w:rPr>
          <w:rFonts w:ascii="Times New Roman" w:hAnsi="Times New Roman"/>
          <w:color w:val="000000"/>
          <w:szCs w:val="24"/>
        </w:rPr>
        <w:t xml:space="preserve"> a</w:t>
      </w:r>
      <w:r w:rsidR="00460FC7" w:rsidRPr="00300237">
        <w:rPr>
          <w:rFonts w:ascii="Times New Roman" w:hAnsi="Times New Roman"/>
          <w:color w:val="000000"/>
          <w:szCs w:val="24"/>
        </w:rPr>
        <w:t xml:space="preserve"> </w:t>
      </w:r>
      <w:r w:rsidR="00270C09" w:rsidRPr="00300237">
        <w:rPr>
          <w:rFonts w:ascii="Times New Roman" w:hAnsi="Times New Roman"/>
          <w:color w:val="000000"/>
          <w:szCs w:val="24"/>
        </w:rPr>
        <w:t>fost</w:t>
      </w:r>
      <w:r w:rsidR="00460FC7" w:rsidRPr="00300237">
        <w:rPr>
          <w:rFonts w:ascii="Times New Roman" w:hAnsi="Times New Roman"/>
          <w:color w:val="000000"/>
          <w:szCs w:val="24"/>
        </w:rPr>
        <w:t xml:space="preserve"> desfăşurată</w:t>
      </w:r>
      <w:r w:rsidRPr="00300237">
        <w:rPr>
          <w:rFonts w:ascii="Times New Roman" w:hAnsi="Times New Roman"/>
          <w:color w:val="000000"/>
          <w:szCs w:val="24"/>
        </w:rPr>
        <w:t xml:space="preserve"> de un număr </w:t>
      </w:r>
      <w:r w:rsidR="00E1526E" w:rsidRPr="00300237">
        <w:rPr>
          <w:rFonts w:ascii="Times New Roman" w:hAnsi="Times New Roman"/>
          <w:color w:val="000000"/>
          <w:szCs w:val="24"/>
        </w:rPr>
        <w:t xml:space="preserve">de </w:t>
      </w:r>
      <w:r w:rsidR="00EC5AAF" w:rsidRPr="00300237">
        <w:rPr>
          <w:rFonts w:ascii="Times New Roman" w:hAnsi="Times New Roman"/>
          <w:b/>
          <w:szCs w:val="24"/>
        </w:rPr>
        <w:t>20</w:t>
      </w:r>
      <w:r w:rsidR="007A7CCD" w:rsidRPr="00300237">
        <w:rPr>
          <w:rFonts w:ascii="Times New Roman" w:hAnsi="Times New Roman"/>
          <w:color w:val="000000"/>
          <w:szCs w:val="24"/>
        </w:rPr>
        <w:t xml:space="preserve"> </w:t>
      </w:r>
      <w:r w:rsidR="00E1526E" w:rsidRPr="00300237">
        <w:rPr>
          <w:rFonts w:ascii="Times New Roman" w:hAnsi="Times New Roman"/>
          <w:color w:val="000000"/>
          <w:szCs w:val="24"/>
        </w:rPr>
        <w:t xml:space="preserve"> persoane ocupând</w:t>
      </w:r>
      <w:r w:rsidR="00270C09" w:rsidRPr="00300237">
        <w:rPr>
          <w:rFonts w:ascii="Times New Roman" w:hAnsi="Times New Roman"/>
          <w:color w:val="000000"/>
          <w:szCs w:val="24"/>
        </w:rPr>
        <w:t xml:space="preserve"> </w:t>
      </w:r>
      <w:r w:rsidR="00EC5AAF" w:rsidRPr="00300237">
        <w:rPr>
          <w:rFonts w:ascii="Times New Roman" w:hAnsi="Times New Roman"/>
          <w:b/>
          <w:szCs w:val="24"/>
        </w:rPr>
        <w:t>16</w:t>
      </w:r>
      <w:r w:rsidRPr="00300237">
        <w:rPr>
          <w:rFonts w:ascii="Times New Roman" w:hAnsi="Times New Roman"/>
          <w:b/>
          <w:szCs w:val="24"/>
        </w:rPr>
        <w:t xml:space="preserve"> </w:t>
      </w:r>
      <w:r w:rsidRPr="00300237">
        <w:rPr>
          <w:rFonts w:ascii="Times New Roman" w:hAnsi="Times New Roman"/>
          <w:color w:val="000000"/>
          <w:szCs w:val="24"/>
        </w:rPr>
        <w:t xml:space="preserve"> posturi. </w:t>
      </w:r>
    </w:p>
    <w:p w:rsidR="00156969" w:rsidRPr="00300237" w:rsidRDefault="00E1526E"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 xml:space="preserve">Structura </w:t>
      </w:r>
      <w:r w:rsidR="008B3402" w:rsidRPr="00300237">
        <w:rPr>
          <w:rFonts w:ascii="Times New Roman" w:hAnsi="Times New Roman"/>
          <w:color w:val="000000"/>
          <w:szCs w:val="24"/>
        </w:rPr>
        <w:t xml:space="preserve"> </w:t>
      </w:r>
      <w:r w:rsidR="008B3402" w:rsidRPr="00300237">
        <w:rPr>
          <w:rFonts w:ascii="Times New Roman" w:hAnsi="Times New Roman"/>
          <w:b/>
          <w:color w:val="000000"/>
          <w:szCs w:val="24"/>
          <w:u w:val="single"/>
        </w:rPr>
        <w:t>personal</w:t>
      </w:r>
      <w:r w:rsidRPr="00300237">
        <w:rPr>
          <w:rFonts w:ascii="Times New Roman" w:hAnsi="Times New Roman"/>
          <w:b/>
          <w:color w:val="000000"/>
          <w:szCs w:val="24"/>
          <w:u w:val="single"/>
        </w:rPr>
        <w:t>ului</w:t>
      </w:r>
      <w:r w:rsidR="008B3402" w:rsidRPr="00300237">
        <w:rPr>
          <w:rFonts w:ascii="Times New Roman" w:hAnsi="Times New Roman"/>
          <w:b/>
          <w:color w:val="000000"/>
          <w:szCs w:val="24"/>
          <w:u w:val="single"/>
        </w:rPr>
        <w:t xml:space="preserve"> de cercetare</w:t>
      </w:r>
      <w:r w:rsidR="008B3402" w:rsidRPr="00300237">
        <w:rPr>
          <w:rFonts w:ascii="Times New Roman" w:hAnsi="Times New Roman"/>
          <w:color w:val="000000"/>
          <w:szCs w:val="24"/>
        </w:rPr>
        <w:t xml:space="preserve"> din Institut este constituită din  </w:t>
      </w:r>
      <w:r w:rsidR="008B3402" w:rsidRPr="00300237">
        <w:rPr>
          <w:rFonts w:ascii="Times New Roman" w:hAnsi="Times New Roman"/>
          <w:b/>
          <w:color w:val="000000"/>
          <w:szCs w:val="24"/>
          <w:u w:val="single"/>
        </w:rPr>
        <w:t>1</w:t>
      </w:r>
      <w:r w:rsidR="00CA3EA4" w:rsidRPr="00300237">
        <w:rPr>
          <w:rFonts w:ascii="Times New Roman" w:hAnsi="Times New Roman"/>
          <w:b/>
          <w:color w:val="000000"/>
          <w:szCs w:val="24"/>
          <w:u w:val="single"/>
        </w:rPr>
        <w:t>4</w:t>
      </w:r>
      <w:r w:rsidR="008B3402" w:rsidRPr="00300237">
        <w:rPr>
          <w:rFonts w:ascii="Times New Roman" w:hAnsi="Times New Roman"/>
          <w:color w:val="000000"/>
          <w:szCs w:val="24"/>
          <w:u w:val="single"/>
        </w:rPr>
        <w:t xml:space="preserve"> </w:t>
      </w:r>
      <w:r w:rsidR="008B3402" w:rsidRPr="00300237">
        <w:rPr>
          <w:rFonts w:ascii="Times New Roman" w:hAnsi="Times New Roman"/>
          <w:color w:val="000000"/>
          <w:szCs w:val="24"/>
        </w:rPr>
        <w:t xml:space="preserve">cercetători ştiinţifici. Dintre aceştia, </w:t>
      </w:r>
      <w:r w:rsidR="000732EC" w:rsidRPr="00300237">
        <w:rPr>
          <w:rFonts w:ascii="Times New Roman" w:hAnsi="Times New Roman"/>
          <w:b/>
          <w:color w:val="000000"/>
          <w:szCs w:val="24"/>
        </w:rPr>
        <w:t>şase (6</w:t>
      </w:r>
      <w:r w:rsidR="008B3402" w:rsidRPr="00300237">
        <w:rPr>
          <w:rFonts w:ascii="Times New Roman" w:hAnsi="Times New Roman"/>
          <w:b/>
          <w:color w:val="000000"/>
          <w:szCs w:val="24"/>
        </w:rPr>
        <w:t>)</w:t>
      </w:r>
      <w:r w:rsidR="008B3402" w:rsidRPr="00300237">
        <w:rPr>
          <w:rFonts w:ascii="Times New Roman" w:hAnsi="Times New Roman"/>
          <w:color w:val="000000"/>
          <w:szCs w:val="24"/>
        </w:rPr>
        <w:t xml:space="preserve"> sunt angajaţi cu </w:t>
      </w:r>
      <w:r w:rsidR="008B3402" w:rsidRPr="00300237">
        <w:rPr>
          <w:rFonts w:ascii="Times New Roman" w:hAnsi="Times New Roman"/>
          <w:b/>
          <w:color w:val="000000"/>
          <w:szCs w:val="24"/>
        </w:rPr>
        <w:t>contract de muncă pe normă întreagă</w:t>
      </w:r>
      <w:r w:rsidR="00047FA1" w:rsidRPr="00300237">
        <w:rPr>
          <w:rFonts w:ascii="Times New Roman" w:hAnsi="Times New Roman"/>
          <w:color w:val="000000"/>
          <w:szCs w:val="24"/>
        </w:rPr>
        <w:t>, a</w:t>
      </w:r>
      <w:r w:rsidR="00156969" w:rsidRPr="00300237">
        <w:rPr>
          <w:rFonts w:ascii="Times New Roman" w:hAnsi="Times New Roman"/>
          <w:color w:val="000000"/>
          <w:szCs w:val="24"/>
        </w:rPr>
        <w:t>stfel:</w:t>
      </w:r>
    </w:p>
    <w:p w:rsidR="00156969" w:rsidRPr="00300237" w:rsidRDefault="00CA3EA4" w:rsidP="00300237">
      <w:pPr>
        <w:pStyle w:val="BodyText"/>
        <w:numPr>
          <w:ilvl w:val="0"/>
          <w:numId w:val="13"/>
        </w:numPr>
        <w:spacing w:after="0"/>
        <w:ind w:left="0"/>
        <w:jc w:val="both"/>
        <w:rPr>
          <w:rFonts w:ascii="Times New Roman" w:hAnsi="Times New Roman"/>
          <w:color w:val="000000"/>
          <w:szCs w:val="24"/>
        </w:rPr>
      </w:pPr>
      <w:r w:rsidRPr="00300237">
        <w:rPr>
          <w:rFonts w:ascii="Times New Roman" w:hAnsi="Times New Roman"/>
          <w:b/>
          <w:color w:val="000000"/>
          <w:szCs w:val="24"/>
        </w:rPr>
        <w:t>1</w:t>
      </w:r>
      <w:r w:rsidR="008B3402" w:rsidRPr="00300237">
        <w:rPr>
          <w:rFonts w:ascii="Times New Roman" w:hAnsi="Times New Roman"/>
          <w:color w:val="000000"/>
          <w:szCs w:val="24"/>
        </w:rPr>
        <w:t xml:space="preserve"> cercetător</w:t>
      </w:r>
      <w:r w:rsidR="00156969" w:rsidRPr="00300237">
        <w:rPr>
          <w:rFonts w:ascii="Times New Roman" w:hAnsi="Times New Roman"/>
          <w:color w:val="000000"/>
          <w:szCs w:val="24"/>
        </w:rPr>
        <w:t>i</w:t>
      </w:r>
      <w:r w:rsidR="008B3402" w:rsidRPr="00300237">
        <w:rPr>
          <w:rFonts w:ascii="Times New Roman" w:hAnsi="Times New Roman"/>
          <w:color w:val="000000"/>
          <w:szCs w:val="24"/>
        </w:rPr>
        <w:t xml:space="preserve"> ştiinţific</w:t>
      </w:r>
      <w:r w:rsidR="00156969" w:rsidRPr="00300237">
        <w:rPr>
          <w:rFonts w:ascii="Times New Roman" w:hAnsi="Times New Roman"/>
          <w:color w:val="000000"/>
          <w:szCs w:val="24"/>
        </w:rPr>
        <w:t xml:space="preserve">i grad I </w:t>
      </w:r>
      <w:r w:rsidR="008B3402" w:rsidRPr="00300237">
        <w:rPr>
          <w:rFonts w:ascii="Times New Roman" w:hAnsi="Times New Roman"/>
          <w:color w:val="000000"/>
          <w:szCs w:val="24"/>
        </w:rPr>
        <w:t>-</w:t>
      </w:r>
      <w:r w:rsidR="00156969" w:rsidRPr="00300237">
        <w:rPr>
          <w:rFonts w:ascii="Times New Roman" w:hAnsi="Times New Roman"/>
          <w:b/>
          <w:color w:val="000000"/>
          <w:szCs w:val="24"/>
        </w:rPr>
        <w:t xml:space="preserve"> </w:t>
      </w:r>
      <w:r w:rsidR="00156969" w:rsidRPr="00300237">
        <w:rPr>
          <w:rFonts w:ascii="Times New Roman" w:hAnsi="Times New Roman"/>
          <w:color w:val="000000"/>
          <w:szCs w:val="24"/>
        </w:rPr>
        <w:t>prof.univ.dr.</w:t>
      </w:r>
      <w:r w:rsidR="00156969" w:rsidRPr="00300237">
        <w:rPr>
          <w:rFonts w:ascii="Times New Roman" w:hAnsi="Times New Roman"/>
          <w:b/>
          <w:color w:val="000000"/>
          <w:szCs w:val="24"/>
        </w:rPr>
        <w:t>Raluca Dimitriu</w:t>
      </w:r>
      <w:r w:rsidR="00156969" w:rsidRPr="00300237">
        <w:rPr>
          <w:rFonts w:ascii="Times New Roman" w:hAnsi="Times New Roman"/>
          <w:color w:val="000000"/>
          <w:szCs w:val="24"/>
        </w:rPr>
        <w:t xml:space="preserve">; </w:t>
      </w:r>
    </w:p>
    <w:p w:rsidR="00156969" w:rsidRPr="00300237" w:rsidRDefault="00156969"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w:t>
      </w:r>
      <w:r w:rsidR="008B3402" w:rsidRPr="00300237">
        <w:rPr>
          <w:rFonts w:ascii="Times New Roman" w:hAnsi="Times New Roman"/>
          <w:color w:val="000000"/>
          <w:szCs w:val="24"/>
        </w:rPr>
        <w:t xml:space="preserve"> </w:t>
      </w:r>
      <w:r w:rsidR="00047FA1" w:rsidRPr="00300237">
        <w:rPr>
          <w:rFonts w:ascii="Times New Roman" w:hAnsi="Times New Roman"/>
          <w:color w:val="000000"/>
          <w:szCs w:val="24"/>
        </w:rPr>
        <w:t xml:space="preserve">  </w:t>
      </w:r>
      <w:r w:rsidR="008B3402" w:rsidRPr="00300237">
        <w:rPr>
          <w:rFonts w:ascii="Times New Roman" w:hAnsi="Times New Roman"/>
          <w:b/>
          <w:color w:val="000000"/>
          <w:szCs w:val="24"/>
        </w:rPr>
        <w:t xml:space="preserve">1 </w:t>
      </w:r>
      <w:r w:rsidR="008B3402" w:rsidRPr="00300237">
        <w:rPr>
          <w:rFonts w:ascii="Times New Roman" w:hAnsi="Times New Roman"/>
          <w:color w:val="000000"/>
          <w:szCs w:val="24"/>
        </w:rPr>
        <w:t>cercetător ştiinţific grad II-dr.</w:t>
      </w:r>
      <w:r w:rsidR="00F13752" w:rsidRPr="00300237">
        <w:rPr>
          <w:rFonts w:ascii="Times New Roman" w:hAnsi="Times New Roman"/>
          <w:color w:val="000000"/>
          <w:szCs w:val="24"/>
        </w:rPr>
        <w:t xml:space="preserve"> </w:t>
      </w:r>
      <w:r w:rsidR="008B3402" w:rsidRPr="00300237">
        <w:rPr>
          <w:rFonts w:ascii="Times New Roman" w:hAnsi="Times New Roman"/>
          <w:b/>
          <w:color w:val="000000"/>
          <w:szCs w:val="24"/>
        </w:rPr>
        <w:t>Tudor Avrigeanu</w:t>
      </w:r>
      <w:r w:rsidRPr="00300237">
        <w:rPr>
          <w:rFonts w:ascii="Times New Roman" w:hAnsi="Times New Roman"/>
          <w:color w:val="000000"/>
          <w:szCs w:val="24"/>
        </w:rPr>
        <w:t>;</w:t>
      </w:r>
    </w:p>
    <w:p w:rsidR="00156969" w:rsidRPr="00300237" w:rsidRDefault="00156969"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w:t>
      </w:r>
      <w:r w:rsidR="008B3402" w:rsidRPr="00300237">
        <w:rPr>
          <w:rFonts w:ascii="Times New Roman" w:hAnsi="Times New Roman"/>
          <w:b/>
          <w:color w:val="000000"/>
          <w:szCs w:val="24"/>
        </w:rPr>
        <w:t xml:space="preserve"> 3</w:t>
      </w:r>
      <w:r w:rsidR="008B3402" w:rsidRPr="00300237">
        <w:rPr>
          <w:rFonts w:ascii="Times New Roman" w:hAnsi="Times New Roman"/>
          <w:color w:val="000000"/>
          <w:szCs w:val="24"/>
        </w:rPr>
        <w:t xml:space="preserve"> cercetători ştiinţifici gra</w:t>
      </w:r>
      <w:r w:rsidRPr="00300237">
        <w:rPr>
          <w:rFonts w:ascii="Times New Roman" w:hAnsi="Times New Roman"/>
          <w:color w:val="000000"/>
          <w:szCs w:val="24"/>
        </w:rPr>
        <w:t>d III - dr.</w:t>
      </w:r>
      <w:r w:rsidRPr="00300237">
        <w:rPr>
          <w:rFonts w:ascii="Times New Roman" w:hAnsi="Times New Roman"/>
          <w:b/>
          <w:color w:val="000000"/>
          <w:szCs w:val="24"/>
        </w:rPr>
        <w:t>Versavia Brutaru</w:t>
      </w:r>
      <w:r w:rsidRPr="00300237">
        <w:rPr>
          <w:rFonts w:ascii="Times New Roman" w:hAnsi="Times New Roman"/>
          <w:color w:val="000000"/>
          <w:szCs w:val="24"/>
        </w:rPr>
        <w:t>, dr.</w:t>
      </w:r>
      <w:r w:rsidR="00682941" w:rsidRPr="00300237">
        <w:rPr>
          <w:rFonts w:ascii="Times New Roman" w:hAnsi="Times New Roman"/>
          <w:color w:val="000000"/>
          <w:szCs w:val="24"/>
        </w:rPr>
        <w:t xml:space="preserve"> </w:t>
      </w:r>
      <w:r w:rsidR="008B3402" w:rsidRPr="00300237">
        <w:rPr>
          <w:rFonts w:ascii="Times New Roman" w:hAnsi="Times New Roman"/>
          <w:b/>
          <w:color w:val="000000"/>
          <w:szCs w:val="24"/>
        </w:rPr>
        <w:t>Constantin Andrei</w:t>
      </w:r>
      <w:r w:rsidR="008B3402" w:rsidRPr="00300237">
        <w:rPr>
          <w:rFonts w:ascii="Times New Roman" w:hAnsi="Times New Roman"/>
          <w:color w:val="000000"/>
          <w:szCs w:val="24"/>
        </w:rPr>
        <w:t xml:space="preserve"> şi dr.</w:t>
      </w:r>
      <w:r w:rsidR="00682941" w:rsidRPr="00300237">
        <w:rPr>
          <w:rFonts w:ascii="Times New Roman" w:hAnsi="Times New Roman"/>
          <w:color w:val="000000"/>
          <w:szCs w:val="24"/>
        </w:rPr>
        <w:t xml:space="preserve"> </w:t>
      </w:r>
      <w:r w:rsidR="008B3402" w:rsidRPr="00300237">
        <w:rPr>
          <w:rFonts w:ascii="Times New Roman" w:hAnsi="Times New Roman"/>
          <w:b/>
          <w:color w:val="000000"/>
          <w:szCs w:val="24"/>
        </w:rPr>
        <w:t>Ion Ifrim</w:t>
      </w:r>
      <w:r w:rsidR="004D1A52" w:rsidRPr="00300237">
        <w:rPr>
          <w:rFonts w:ascii="Times New Roman" w:hAnsi="Times New Roman"/>
          <w:color w:val="000000"/>
          <w:szCs w:val="24"/>
        </w:rPr>
        <w:t>;</w:t>
      </w:r>
    </w:p>
    <w:p w:rsidR="000732EC" w:rsidRPr="00300237" w:rsidRDefault="00156969"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 xml:space="preserve">- </w:t>
      </w:r>
      <w:r w:rsidR="004D1A52" w:rsidRPr="00300237">
        <w:rPr>
          <w:rFonts w:ascii="Times New Roman" w:hAnsi="Times New Roman"/>
          <w:color w:val="000000"/>
          <w:szCs w:val="24"/>
        </w:rPr>
        <w:t xml:space="preserve"> </w:t>
      </w:r>
      <w:r w:rsidR="000732EC" w:rsidRPr="00300237">
        <w:rPr>
          <w:rFonts w:ascii="Times New Roman" w:hAnsi="Times New Roman"/>
          <w:b/>
          <w:color w:val="000000"/>
          <w:szCs w:val="24"/>
        </w:rPr>
        <w:t>1</w:t>
      </w:r>
      <w:r w:rsidR="008B3402" w:rsidRPr="00300237">
        <w:rPr>
          <w:rFonts w:ascii="Times New Roman" w:hAnsi="Times New Roman"/>
          <w:b/>
          <w:color w:val="000000"/>
          <w:szCs w:val="24"/>
        </w:rPr>
        <w:t xml:space="preserve"> </w:t>
      </w:r>
      <w:r w:rsidR="000732EC" w:rsidRPr="00300237">
        <w:rPr>
          <w:rFonts w:ascii="Times New Roman" w:hAnsi="Times New Roman"/>
          <w:color w:val="000000"/>
          <w:szCs w:val="24"/>
        </w:rPr>
        <w:t>cercetător ştiinţific</w:t>
      </w:r>
      <w:r w:rsidR="008B3402" w:rsidRPr="00300237">
        <w:rPr>
          <w:rFonts w:ascii="Times New Roman" w:hAnsi="Times New Roman"/>
          <w:color w:val="000000"/>
          <w:szCs w:val="24"/>
        </w:rPr>
        <w:t xml:space="preserve"> drd.</w:t>
      </w:r>
      <w:r w:rsidR="00F13752" w:rsidRPr="00300237">
        <w:rPr>
          <w:rFonts w:ascii="Times New Roman" w:hAnsi="Times New Roman"/>
          <w:color w:val="000000"/>
          <w:szCs w:val="24"/>
        </w:rPr>
        <w:t xml:space="preserve"> </w:t>
      </w:r>
      <w:r w:rsidR="008B3402" w:rsidRPr="00300237">
        <w:rPr>
          <w:rFonts w:ascii="Times New Roman" w:hAnsi="Times New Roman"/>
          <w:b/>
          <w:color w:val="000000"/>
          <w:szCs w:val="24"/>
        </w:rPr>
        <w:t>Mihaela Gabriela Berindei</w:t>
      </w:r>
      <w:r w:rsidR="007A45A9" w:rsidRPr="00300237">
        <w:rPr>
          <w:rFonts w:ascii="Times New Roman" w:hAnsi="Times New Roman"/>
          <w:b/>
          <w:color w:val="000000"/>
          <w:szCs w:val="24"/>
        </w:rPr>
        <w:t>.</w:t>
      </w:r>
      <w:r w:rsidR="008B3402" w:rsidRPr="00300237">
        <w:rPr>
          <w:rFonts w:ascii="Times New Roman" w:hAnsi="Times New Roman"/>
          <w:color w:val="000000"/>
          <w:szCs w:val="24"/>
        </w:rPr>
        <w:t xml:space="preserve"> </w:t>
      </w:r>
    </w:p>
    <w:p w:rsidR="005A42BE" w:rsidRPr="00300237" w:rsidRDefault="008B3402"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 xml:space="preserve">La aceştia se adaugă </w:t>
      </w:r>
      <w:r w:rsidR="000732EC" w:rsidRPr="00300237">
        <w:rPr>
          <w:rFonts w:ascii="Times New Roman" w:hAnsi="Times New Roman"/>
          <w:b/>
          <w:color w:val="000000"/>
          <w:szCs w:val="24"/>
        </w:rPr>
        <w:t>opt</w:t>
      </w:r>
      <w:r w:rsidRPr="00300237">
        <w:rPr>
          <w:rFonts w:ascii="Times New Roman" w:hAnsi="Times New Roman"/>
          <w:color w:val="000000"/>
          <w:szCs w:val="24"/>
        </w:rPr>
        <w:t xml:space="preserve"> (</w:t>
      </w:r>
      <w:r w:rsidR="000732EC" w:rsidRPr="00300237">
        <w:rPr>
          <w:rFonts w:ascii="Times New Roman" w:hAnsi="Times New Roman"/>
          <w:b/>
          <w:color w:val="000000"/>
          <w:szCs w:val="24"/>
        </w:rPr>
        <w:t>8</w:t>
      </w:r>
      <w:r w:rsidRPr="00300237">
        <w:rPr>
          <w:rFonts w:ascii="Times New Roman" w:hAnsi="Times New Roman"/>
          <w:color w:val="000000"/>
          <w:szCs w:val="24"/>
        </w:rPr>
        <w:t xml:space="preserve">) cercetători ştiinţifici cu o </w:t>
      </w:r>
      <w:r w:rsidRPr="00300237">
        <w:rPr>
          <w:rFonts w:ascii="Times New Roman" w:hAnsi="Times New Roman"/>
          <w:b/>
          <w:color w:val="000000"/>
          <w:szCs w:val="24"/>
        </w:rPr>
        <w:t>jumătate de normă în cumul</w:t>
      </w:r>
      <w:r w:rsidR="005A42BE" w:rsidRPr="00300237">
        <w:rPr>
          <w:rFonts w:ascii="Times New Roman" w:hAnsi="Times New Roman"/>
          <w:color w:val="000000"/>
          <w:szCs w:val="24"/>
        </w:rPr>
        <w:t>:</w:t>
      </w:r>
    </w:p>
    <w:p w:rsidR="005A42BE" w:rsidRPr="00300237" w:rsidRDefault="005A42BE"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w:t>
      </w:r>
      <w:r w:rsidR="008B3402" w:rsidRPr="00300237">
        <w:rPr>
          <w:rFonts w:ascii="Times New Roman" w:hAnsi="Times New Roman"/>
          <w:color w:val="000000"/>
          <w:szCs w:val="24"/>
        </w:rPr>
        <w:t xml:space="preserve"> </w:t>
      </w:r>
      <w:r w:rsidRPr="00300237">
        <w:rPr>
          <w:rFonts w:ascii="Times New Roman" w:hAnsi="Times New Roman"/>
          <w:b/>
          <w:color w:val="000000"/>
          <w:szCs w:val="24"/>
        </w:rPr>
        <w:t>1</w:t>
      </w:r>
      <w:r w:rsidR="008B3402" w:rsidRPr="00300237">
        <w:rPr>
          <w:rFonts w:ascii="Times New Roman" w:hAnsi="Times New Roman"/>
          <w:color w:val="000000"/>
          <w:szCs w:val="24"/>
        </w:rPr>
        <w:t xml:space="preserve"> cercetător</w:t>
      </w:r>
      <w:r w:rsidR="00F13752" w:rsidRPr="00300237">
        <w:rPr>
          <w:rFonts w:ascii="Times New Roman" w:hAnsi="Times New Roman"/>
          <w:color w:val="000000"/>
          <w:szCs w:val="24"/>
        </w:rPr>
        <w:t xml:space="preserve"> ştiinţifici gradul I - </w:t>
      </w:r>
      <w:r w:rsidR="008B3402" w:rsidRPr="00300237">
        <w:rPr>
          <w:rFonts w:ascii="Times New Roman" w:hAnsi="Times New Roman"/>
          <w:color w:val="000000"/>
          <w:szCs w:val="24"/>
        </w:rPr>
        <w:t>prof.</w:t>
      </w:r>
      <w:r w:rsidR="00F13752" w:rsidRPr="00300237">
        <w:rPr>
          <w:rFonts w:ascii="Times New Roman" w:hAnsi="Times New Roman"/>
          <w:color w:val="000000"/>
          <w:szCs w:val="24"/>
        </w:rPr>
        <w:t xml:space="preserve"> </w:t>
      </w:r>
      <w:r w:rsidR="008B3402" w:rsidRPr="00300237">
        <w:rPr>
          <w:rFonts w:ascii="Times New Roman" w:hAnsi="Times New Roman"/>
          <w:color w:val="000000"/>
          <w:szCs w:val="24"/>
        </w:rPr>
        <w:t>univ.</w:t>
      </w:r>
      <w:r w:rsidR="00F13752" w:rsidRPr="00300237">
        <w:rPr>
          <w:rFonts w:ascii="Times New Roman" w:hAnsi="Times New Roman"/>
          <w:color w:val="000000"/>
          <w:szCs w:val="24"/>
        </w:rPr>
        <w:t xml:space="preserve"> </w:t>
      </w:r>
      <w:r w:rsidR="008B3402" w:rsidRPr="00300237">
        <w:rPr>
          <w:rFonts w:ascii="Times New Roman" w:hAnsi="Times New Roman"/>
          <w:color w:val="000000"/>
          <w:szCs w:val="24"/>
        </w:rPr>
        <w:t>dr.</w:t>
      </w:r>
      <w:r w:rsidR="00F13752" w:rsidRPr="00300237">
        <w:rPr>
          <w:rFonts w:ascii="Times New Roman" w:hAnsi="Times New Roman"/>
          <w:color w:val="000000"/>
          <w:szCs w:val="24"/>
        </w:rPr>
        <w:t xml:space="preserve"> </w:t>
      </w:r>
      <w:r w:rsidR="008B3402" w:rsidRPr="00300237">
        <w:rPr>
          <w:rFonts w:ascii="Times New Roman" w:hAnsi="Times New Roman"/>
          <w:b/>
          <w:color w:val="000000"/>
          <w:szCs w:val="24"/>
        </w:rPr>
        <w:t>Dana Tofan Apostol</w:t>
      </w:r>
      <w:r w:rsidRPr="00300237">
        <w:rPr>
          <w:rFonts w:ascii="Times New Roman" w:hAnsi="Times New Roman"/>
          <w:color w:val="000000"/>
          <w:szCs w:val="24"/>
        </w:rPr>
        <w:t>;</w:t>
      </w:r>
    </w:p>
    <w:p w:rsidR="005A42BE" w:rsidRPr="00300237" w:rsidRDefault="005A42BE"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w:t>
      </w:r>
      <w:r w:rsidR="008B3402" w:rsidRPr="00300237">
        <w:rPr>
          <w:rFonts w:ascii="Times New Roman" w:hAnsi="Times New Roman"/>
          <w:b/>
          <w:color w:val="000000"/>
          <w:szCs w:val="24"/>
        </w:rPr>
        <w:t>3</w:t>
      </w:r>
      <w:r w:rsidR="008B3402" w:rsidRPr="00300237">
        <w:rPr>
          <w:rFonts w:ascii="Times New Roman" w:hAnsi="Times New Roman"/>
          <w:color w:val="000000"/>
          <w:szCs w:val="24"/>
        </w:rPr>
        <w:t xml:space="preserve"> cercetători ştiinţifici gradul II</w:t>
      </w:r>
      <w:r w:rsidRPr="00300237">
        <w:rPr>
          <w:rFonts w:ascii="Times New Roman" w:hAnsi="Times New Roman"/>
          <w:color w:val="000000"/>
          <w:szCs w:val="24"/>
        </w:rPr>
        <w:t xml:space="preserve"> – lect.univ.dr.</w:t>
      </w:r>
      <w:r w:rsidR="008B3402" w:rsidRPr="00300237">
        <w:rPr>
          <w:rFonts w:ascii="Times New Roman" w:hAnsi="Times New Roman"/>
          <w:b/>
          <w:color w:val="000000"/>
          <w:szCs w:val="24"/>
        </w:rPr>
        <w:t>Bogdan Pătraşcu</w:t>
      </w:r>
      <w:r w:rsidR="008B3402" w:rsidRPr="00300237">
        <w:rPr>
          <w:rFonts w:ascii="Times New Roman" w:hAnsi="Times New Roman"/>
          <w:color w:val="000000"/>
          <w:szCs w:val="24"/>
        </w:rPr>
        <w:t xml:space="preserve">, </w:t>
      </w:r>
      <w:r w:rsidRPr="00300237">
        <w:rPr>
          <w:rFonts w:ascii="Times New Roman" w:hAnsi="Times New Roman"/>
          <w:color w:val="000000"/>
          <w:szCs w:val="24"/>
        </w:rPr>
        <w:t>conf.univ.dr.</w:t>
      </w:r>
      <w:r w:rsidR="008B3402" w:rsidRPr="00300237">
        <w:rPr>
          <w:rFonts w:ascii="Times New Roman" w:hAnsi="Times New Roman"/>
          <w:b/>
          <w:color w:val="000000"/>
          <w:szCs w:val="24"/>
        </w:rPr>
        <w:t>Şerban Alexandrina</w:t>
      </w:r>
      <w:r w:rsidR="008B3402" w:rsidRPr="00300237">
        <w:rPr>
          <w:rFonts w:ascii="Times New Roman" w:hAnsi="Times New Roman"/>
          <w:color w:val="000000"/>
          <w:szCs w:val="24"/>
        </w:rPr>
        <w:t xml:space="preserve">, </w:t>
      </w:r>
      <w:r w:rsidR="00911ED2" w:rsidRPr="00300237">
        <w:rPr>
          <w:rFonts w:ascii="Times New Roman" w:hAnsi="Times New Roman"/>
          <w:color w:val="000000"/>
          <w:szCs w:val="24"/>
        </w:rPr>
        <w:t>prof.</w:t>
      </w:r>
      <w:r w:rsidR="00F13752" w:rsidRPr="00300237">
        <w:rPr>
          <w:rFonts w:ascii="Times New Roman" w:hAnsi="Times New Roman"/>
          <w:color w:val="000000"/>
          <w:szCs w:val="24"/>
        </w:rPr>
        <w:t xml:space="preserve"> </w:t>
      </w:r>
      <w:r w:rsidR="00911ED2" w:rsidRPr="00300237">
        <w:rPr>
          <w:rFonts w:ascii="Times New Roman" w:hAnsi="Times New Roman"/>
          <w:color w:val="000000"/>
          <w:szCs w:val="24"/>
        </w:rPr>
        <w:t>univ.</w:t>
      </w:r>
      <w:r w:rsidR="00F13752" w:rsidRPr="00300237">
        <w:rPr>
          <w:rFonts w:ascii="Times New Roman" w:hAnsi="Times New Roman"/>
          <w:color w:val="000000"/>
          <w:szCs w:val="24"/>
        </w:rPr>
        <w:t xml:space="preserve"> </w:t>
      </w:r>
      <w:r w:rsidR="00911ED2" w:rsidRPr="00300237">
        <w:rPr>
          <w:rFonts w:ascii="Times New Roman" w:hAnsi="Times New Roman"/>
          <w:color w:val="000000"/>
          <w:szCs w:val="24"/>
        </w:rPr>
        <w:t xml:space="preserve">dr. </w:t>
      </w:r>
      <w:r w:rsidR="008B3402" w:rsidRPr="00300237">
        <w:rPr>
          <w:rFonts w:ascii="Times New Roman" w:hAnsi="Times New Roman"/>
          <w:b/>
          <w:color w:val="000000"/>
          <w:szCs w:val="24"/>
        </w:rPr>
        <w:t>Mihai Şandru</w:t>
      </w:r>
      <w:r w:rsidR="008B3402" w:rsidRPr="00300237">
        <w:rPr>
          <w:rFonts w:ascii="Times New Roman" w:hAnsi="Times New Roman"/>
          <w:color w:val="000000"/>
          <w:szCs w:val="24"/>
        </w:rPr>
        <w:t xml:space="preserve">; </w:t>
      </w:r>
    </w:p>
    <w:p w:rsidR="005A42BE" w:rsidRPr="00300237" w:rsidRDefault="005A42BE"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w:t>
      </w:r>
      <w:r w:rsidR="008B3402" w:rsidRPr="00300237">
        <w:rPr>
          <w:rFonts w:ascii="Times New Roman" w:hAnsi="Times New Roman"/>
          <w:b/>
          <w:color w:val="000000"/>
          <w:szCs w:val="24"/>
        </w:rPr>
        <w:t>3</w:t>
      </w:r>
      <w:r w:rsidR="008B3402" w:rsidRPr="00300237">
        <w:rPr>
          <w:rFonts w:ascii="Times New Roman" w:hAnsi="Times New Roman"/>
          <w:color w:val="000000"/>
          <w:szCs w:val="24"/>
        </w:rPr>
        <w:t xml:space="preserve"> cercetători ştiinţifici gradul III </w:t>
      </w:r>
      <w:r w:rsidR="004B5475" w:rsidRPr="00300237">
        <w:rPr>
          <w:rFonts w:ascii="Times New Roman" w:hAnsi="Times New Roman"/>
          <w:color w:val="000000"/>
          <w:szCs w:val="24"/>
        </w:rPr>
        <w:t>–</w:t>
      </w:r>
      <w:r w:rsidR="008B3402" w:rsidRPr="00300237">
        <w:rPr>
          <w:rFonts w:ascii="Times New Roman" w:hAnsi="Times New Roman"/>
          <w:color w:val="000000"/>
          <w:szCs w:val="24"/>
        </w:rPr>
        <w:t xml:space="preserve"> </w:t>
      </w:r>
      <w:r w:rsidRPr="00300237">
        <w:rPr>
          <w:rFonts w:ascii="Times New Roman" w:hAnsi="Times New Roman"/>
          <w:color w:val="000000"/>
          <w:szCs w:val="24"/>
        </w:rPr>
        <w:t>conf</w:t>
      </w:r>
      <w:r w:rsidR="004B5475" w:rsidRPr="00300237">
        <w:rPr>
          <w:rFonts w:ascii="Times New Roman" w:hAnsi="Times New Roman"/>
          <w:color w:val="000000"/>
          <w:szCs w:val="24"/>
        </w:rPr>
        <w:t>.</w:t>
      </w:r>
      <w:r w:rsidR="00F13752" w:rsidRPr="00300237">
        <w:rPr>
          <w:rFonts w:ascii="Times New Roman" w:hAnsi="Times New Roman"/>
          <w:color w:val="000000"/>
          <w:szCs w:val="24"/>
        </w:rPr>
        <w:t xml:space="preserve"> </w:t>
      </w:r>
      <w:r w:rsidR="004B5475" w:rsidRPr="00300237">
        <w:rPr>
          <w:rFonts w:ascii="Times New Roman" w:hAnsi="Times New Roman"/>
          <w:color w:val="000000"/>
          <w:szCs w:val="24"/>
        </w:rPr>
        <w:t>univ.</w:t>
      </w:r>
      <w:r w:rsidR="00F13752" w:rsidRPr="00300237">
        <w:rPr>
          <w:rFonts w:ascii="Times New Roman" w:hAnsi="Times New Roman"/>
          <w:color w:val="000000"/>
          <w:szCs w:val="24"/>
        </w:rPr>
        <w:t xml:space="preserve"> </w:t>
      </w:r>
      <w:r w:rsidR="004B5475" w:rsidRPr="00300237">
        <w:rPr>
          <w:rFonts w:ascii="Times New Roman" w:hAnsi="Times New Roman"/>
          <w:color w:val="000000"/>
          <w:szCs w:val="24"/>
        </w:rPr>
        <w:t>dr.</w:t>
      </w:r>
      <w:r w:rsidR="00F13752" w:rsidRPr="00300237">
        <w:rPr>
          <w:rFonts w:ascii="Times New Roman" w:hAnsi="Times New Roman"/>
          <w:color w:val="000000"/>
          <w:szCs w:val="24"/>
        </w:rPr>
        <w:t xml:space="preserve"> </w:t>
      </w:r>
      <w:r w:rsidR="008B3402" w:rsidRPr="00300237">
        <w:rPr>
          <w:rFonts w:ascii="Times New Roman" w:hAnsi="Times New Roman"/>
          <w:b/>
          <w:color w:val="000000"/>
          <w:szCs w:val="24"/>
        </w:rPr>
        <w:t>Simona Maya</w:t>
      </w:r>
      <w:r w:rsidR="008B3402" w:rsidRPr="00300237">
        <w:rPr>
          <w:rFonts w:ascii="Times New Roman" w:hAnsi="Times New Roman"/>
          <w:color w:val="000000"/>
          <w:szCs w:val="24"/>
        </w:rPr>
        <w:t xml:space="preserve"> </w:t>
      </w:r>
      <w:r w:rsidR="008B3402" w:rsidRPr="00300237">
        <w:rPr>
          <w:rFonts w:ascii="Times New Roman" w:hAnsi="Times New Roman"/>
          <w:b/>
          <w:color w:val="000000"/>
          <w:szCs w:val="24"/>
        </w:rPr>
        <w:t>Teodoroiu</w:t>
      </w:r>
      <w:r w:rsidR="008B3402" w:rsidRPr="00300237">
        <w:rPr>
          <w:rFonts w:ascii="Times New Roman" w:hAnsi="Times New Roman"/>
          <w:color w:val="000000"/>
          <w:szCs w:val="24"/>
        </w:rPr>
        <w:t xml:space="preserve">, </w:t>
      </w:r>
      <w:r w:rsidRPr="00300237">
        <w:rPr>
          <w:rFonts w:ascii="Times New Roman" w:hAnsi="Times New Roman"/>
          <w:color w:val="000000"/>
          <w:szCs w:val="24"/>
        </w:rPr>
        <w:t>lect.univ.</w:t>
      </w:r>
      <w:r w:rsidR="004B5475" w:rsidRPr="00300237">
        <w:rPr>
          <w:rFonts w:ascii="Times New Roman" w:hAnsi="Times New Roman"/>
          <w:color w:val="000000"/>
          <w:szCs w:val="24"/>
        </w:rPr>
        <w:t>dr.</w:t>
      </w:r>
      <w:r w:rsidR="00F13752" w:rsidRPr="00300237">
        <w:rPr>
          <w:rFonts w:ascii="Times New Roman" w:hAnsi="Times New Roman"/>
          <w:color w:val="000000"/>
          <w:szCs w:val="24"/>
        </w:rPr>
        <w:t xml:space="preserve"> </w:t>
      </w:r>
      <w:r w:rsidR="008B3402" w:rsidRPr="00300237">
        <w:rPr>
          <w:rFonts w:ascii="Times New Roman" w:hAnsi="Times New Roman"/>
          <w:b/>
          <w:color w:val="000000"/>
          <w:szCs w:val="24"/>
        </w:rPr>
        <w:t>Ion Flăminzeanu</w:t>
      </w:r>
      <w:r w:rsidR="008B3402" w:rsidRPr="00300237">
        <w:rPr>
          <w:rFonts w:ascii="Times New Roman" w:hAnsi="Times New Roman"/>
          <w:color w:val="000000"/>
          <w:szCs w:val="24"/>
        </w:rPr>
        <w:t xml:space="preserve">, </w:t>
      </w:r>
      <w:r w:rsidRPr="00300237">
        <w:rPr>
          <w:rFonts w:ascii="Times New Roman" w:hAnsi="Times New Roman"/>
          <w:color w:val="000000"/>
          <w:szCs w:val="24"/>
        </w:rPr>
        <w:t>conf.</w:t>
      </w:r>
      <w:r w:rsidR="00F13752" w:rsidRPr="00300237">
        <w:rPr>
          <w:rFonts w:ascii="Times New Roman" w:hAnsi="Times New Roman"/>
          <w:color w:val="000000"/>
          <w:szCs w:val="24"/>
        </w:rPr>
        <w:t xml:space="preserve"> </w:t>
      </w:r>
      <w:r w:rsidR="004B5475" w:rsidRPr="00300237">
        <w:rPr>
          <w:rFonts w:ascii="Times New Roman" w:hAnsi="Times New Roman"/>
          <w:color w:val="000000"/>
          <w:szCs w:val="24"/>
        </w:rPr>
        <w:t>univ.</w:t>
      </w:r>
      <w:r w:rsidR="00F13752" w:rsidRPr="00300237">
        <w:rPr>
          <w:rFonts w:ascii="Times New Roman" w:hAnsi="Times New Roman"/>
          <w:color w:val="000000"/>
          <w:szCs w:val="24"/>
        </w:rPr>
        <w:t xml:space="preserve"> </w:t>
      </w:r>
      <w:r w:rsidR="004B5475" w:rsidRPr="00300237">
        <w:rPr>
          <w:rFonts w:ascii="Times New Roman" w:hAnsi="Times New Roman"/>
          <w:color w:val="000000"/>
          <w:szCs w:val="24"/>
        </w:rPr>
        <w:t>dr.</w:t>
      </w:r>
      <w:r w:rsidR="00F13752" w:rsidRPr="00300237">
        <w:rPr>
          <w:rFonts w:ascii="Times New Roman" w:hAnsi="Times New Roman"/>
          <w:color w:val="000000"/>
          <w:szCs w:val="24"/>
        </w:rPr>
        <w:t xml:space="preserve"> </w:t>
      </w:r>
      <w:r w:rsidRPr="00300237">
        <w:rPr>
          <w:rFonts w:ascii="Times New Roman" w:hAnsi="Times New Roman"/>
          <w:b/>
          <w:color w:val="000000"/>
          <w:szCs w:val="24"/>
        </w:rPr>
        <w:t>Aura Preda</w:t>
      </w:r>
      <w:r w:rsidR="008B3402" w:rsidRPr="00300237">
        <w:rPr>
          <w:rFonts w:ascii="Times New Roman" w:hAnsi="Times New Roman"/>
          <w:color w:val="000000"/>
          <w:szCs w:val="24"/>
        </w:rPr>
        <w:t xml:space="preserve">). </w:t>
      </w:r>
    </w:p>
    <w:p w:rsidR="000732EC" w:rsidRPr="00300237" w:rsidRDefault="000732EC"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 xml:space="preserve">- </w:t>
      </w:r>
      <w:r w:rsidRPr="00300237">
        <w:rPr>
          <w:rFonts w:ascii="Times New Roman" w:hAnsi="Times New Roman"/>
          <w:b/>
          <w:color w:val="000000"/>
          <w:szCs w:val="24"/>
        </w:rPr>
        <w:t>1</w:t>
      </w:r>
      <w:r w:rsidRPr="00300237">
        <w:rPr>
          <w:rFonts w:ascii="Times New Roman" w:hAnsi="Times New Roman"/>
          <w:color w:val="000000"/>
          <w:szCs w:val="24"/>
        </w:rPr>
        <w:t xml:space="preserve"> cercetător </w:t>
      </w:r>
      <w:r w:rsidR="00916186" w:rsidRPr="00300237">
        <w:rPr>
          <w:rFonts w:ascii="Times New Roman" w:hAnsi="Times New Roman"/>
          <w:color w:val="000000"/>
          <w:szCs w:val="24"/>
        </w:rPr>
        <w:t xml:space="preserve">ştiinţific </w:t>
      </w:r>
      <w:r w:rsidRPr="00300237">
        <w:rPr>
          <w:rFonts w:ascii="Times New Roman" w:hAnsi="Times New Roman"/>
          <w:color w:val="000000"/>
          <w:szCs w:val="24"/>
        </w:rPr>
        <w:t xml:space="preserve">drd. </w:t>
      </w:r>
      <w:r w:rsidRPr="00300237">
        <w:rPr>
          <w:rFonts w:ascii="Times New Roman" w:hAnsi="Times New Roman"/>
          <w:b/>
          <w:color w:val="000000"/>
          <w:szCs w:val="24"/>
        </w:rPr>
        <w:t>Dobrev Dumitru</w:t>
      </w:r>
      <w:r w:rsidR="007A45A9" w:rsidRPr="00300237">
        <w:rPr>
          <w:rFonts w:ascii="Times New Roman" w:hAnsi="Times New Roman"/>
          <w:color w:val="000000"/>
          <w:szCs w:val="24"/>
        </w:rPr>
        <w:t>.</w:t>
      </w:r>
      <w:r w:rsidRPr="00300237">
        <w:rPr>
          <w:rFonts w:ascii="Times New Roman" w:hAnsi="Times New Roman"/>
          <w:color w:val="000000"/>
          <w:szCs w:val="24"/>
        </w:rPr>
        <w:t xml:space="preserve"> </w:t>
      </w:r>
    </w:p>
    <w:p w:rsidR="00270C09" w:rsidRPr="00300237" w:rsidRDefault="002D2BBA"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lastRenderedPageBreak/>
        <w:t>Rezultă, aşadar că, d</w:t>
      </w:r>
      <w:r w:rsidR="008B3402" w:rsidRPr="00300237">
        <w:rPr>
          <w:rFonts w:ascii="Times New Roman" w:hAnsi="Times New Roman"/>
          <w:color w:val="000000"/>
          <w:szCs w:val="24"/>
        </w:rPr>
        <w:t>in întregul perso</w:t>
      </w:r>
      <w:r w:rsidR="005A42BE" w:rsidRPr="00300237">
        <w:rPr>
          <w:rFonts w:ascii="Times New Roman" w:hAnsi="Times New Roman"/>
          <w:color w:val="000000"/>
          <w:szCs w:val="24"/>
        </w:rPr>
        <w:t xml:space="preserve">nal de cercetare ştiinţifică, </w:t>
      </w:r>
      <w:r w:rsidR="000732EC" w:rsidRPr="00300237">
        <w:rPr>
          <w:rFonts w:ascii="Times New Roman" w:hAnsi="Times New Roman"/>
          <w:b/>
          <w:color w:val="000000"/>
          <w:szCs w:val="24"/>
        </w:rPr>
        <w:t>12</w:t>
      </w:r>
      <w:r w:rsidR="008B3402" w:rsidRPr="00300237">
        <w:rPr>
          <w:rFonts w:ascii="Times New Roman" w:hAnsi="Times New Roman"/>
          <w:b/>
          <w:color w:val="000000"/>
          <w:szCs w:val="24"/>
        </w:rPr>
        <w:t xml:space="preserve"> sunt doctori în drept</w:t>
      </w:r>
      <w:r w:rsidR="008B3402" w:rsidRPr="00300237">
        <w:rPr>
          <w:rFonts w:ascii="Times New Roman" w:hAnsi="Times New Roman"/>
          <w:color w:val="000000"/>
          <w:szCs w:val="24"/>
        </w:rPr>
        <w:t xml:space="preserve"> (dintre care</w:t>
      </w:r>
      <w:r w:rsidR="005A42BE" w:rsidRPr="00300237">
        <w:rPr>
          <w:rFonts w:ascii="Times New Roman" w:hAnsi="Times New Roman"/>
          <w:color w:val="000000"/>
          <w:szCs w:val="24"/>
        </w:rPr>
        <w:t xml:space="preserve"> </w:t>
      </w:r>
      <w:r w:rsidR="000732EC" w:rsidRPr="00300237">
        <w:rPr>
          <w:rFonts w:ascii="Times New Roman" w:hAnsi="Times New Roman"/>
          <w:b/>
          <w:color w:val="000000"/>
          <w:szCs w:val="24"/>
        </w:rPr>
        <w:t>6</w:t>
      </w:r>
      <w:r w:rsidR="008B3402" w:rsidRPr="00300237">
        <w:rPr>
          <w:rFonts w:ascii="Times New Roman" w:hAnsi="Times New Roman"/>
          <w:color w:val="000000"/>
          <w:szCs w:val="24"/>
        </w:rPr>
        <w:t xml:space="preserve"> sunt titulari cu carte </w:t>
      </w:r>
      <w:r w:rsidRPr="00300237">
        <w:rPr>
          <w:rFonts w:ascii="Times New Roman" w:hAnsi="Times New Roman"/>
          <w:color w:val="000000"/>
          <w:szCs w:val="24"/>
        </w:rPr>
        <w:t>de muncă,</w:t>
      </w:r>
      <w:r w:rsidR="005A42BE" w:rsidRPr="00300237">
        <w:rPr>
          <w:rFonts w:ascii="Times New Roman" w:hAnsi="Times New Roman"/>
          <w:color w:val="000000"/>
          <w:szCs w:val="24"/>
        </w:rPr>
        <w:t xml:space="preserve"> normă întreagă) şi</w:t>
      </w:r>
      <w:r w:rsidR="005A42BE" w:rsidRPr="00300237">
        <w:rPr>
          <w:rFonts w:ascii="Times New Roman" w:hAnsi="Times New Roman"/>
          <w:b/>
          <w:color w:val="000000"/>
          <w:szCs w:val="24"/>
        </w:rPr>
        <w:t xml:space="preserve"> 2</w:t>
      </w:r>
      <w:r w:rsidR="005A42BE" w:rsidRPr="00300237">
        <w:rPr>
          <w:rFonts w:ascii="Times New Roman" w:hAnsi="Times New Roman"/>
          <w:color w:val="000000"/>
          <w:szCs w:val="24"/>
        </w:rPr>
        <w:t xml:space="preserve"> sunt doctoranzi </w:t>
      </w:r>
      <w:r w:rsidR="008B3402" w:rsidRPr="00300237">
        <w:rPr>
          <w:rFonts w:ascii="Times New Roman" w:hAnsi="Times New Roman"/>
          <w:color w:val="000000"/>
          <w:szCs w:val="24"/>
        </w:rPr>
        <w:t xml:space="preserve"> </w:t>
      </w:r>
      <w:r w:rsidR="005A42BE" w:rsidRPr="00300237">
        <w:rPr>
          <w:rFonts w:ascii="Times New Roman" w:hAnsi="Times New Roman"/>
          <w:color w:val="000000"/>
          <w:szCs w:val="24"/>
        </w:rPr>
        <w:t>(</w:t>
      </w:r>
      <w:r w:rsidR="000732EC" w:rsidRPr="00300237">
        <w:rPr>
          <w:rFonts w:ascii="Times New Roman" w:hAnsi="Times New Roman"/>
          <w:color w:val="000000"/>
          <w:szCs w:val="24"/>
        </w:rPr>
        <w:t>din care unul este cu</w:t>
      </w:r>
      <w:r w:rsidR="005A42BE" w:rsidRPr="00300237">
        <w:rPr>
          <w:rFonts w:ascii="Times New Roman" w:hAnsi="Times New Roman"/>
          <w:color w:val="000000"/>
          <w:szCs w:val="24"/>
        </w:rPr>
        <w:t xml:space="preserve"> carte de muncă în Institut, </w:t>
      </w:r>
      <w:r w:rsidR="000732EC" w:rsidRPr="00300237">
        <w:rPr>
          <w:rFonts w:ascii="Times New Roman" w:hAnsi="Times New Roman"/>
          <w:color w:val="000000"/>
          <w:szCs w:val="24"/>
        </w:rPr>
        <w:t>şi unul este cu jumătate de normă</w:t>
      </w:r>
      <w:r w:rsidR="005A42BE" w:rsidRPr="00300237">
        <w:rPr>
          <w:rFonts w:ascii="Times New Roman" w:hAnsi="Times New Roman"/>
          <w:color w:val="000000"/>
          <w:szCs w:val="24"/>
        </w:rPr>
        <w:t>)</w:t>
      </w:r>
      <w:r w:rsidR="008B3402" w:rsidRPr="00300237">
        <w:rPr>
          <w:rFonts w:ascii="Times New Roman" w:hAnsi="Times New Roman"/>
          <w:color w:val="000000"/>
          <w:szCs w:val="24"/>
        </w:rPr>
        <w:t xml:space="preserve">. </w:t>
      </w:r>
    </w:p>
    <w:p w:rsidR="002D2BBA" w:rsidRPr="00300237" w:rsidRDefault="008B3402"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La această structură de perso</w:t>
      </w:r>
      <w:r w:rsidR="009358E1" w:rsidRPr="00300237">
        <w:rPr>
          <w:rFonts w:ascii="Times New Roman" w:hAnsi="Times New Roman"/>
          <w:color w:val="000000"/>
          <w:szCs w:val="24"/>
        </w:rPr>
        <w:t>nal de cercetare, în cadrul institutului activează,</w:t>
      </w:r>
      <w:r w:rsidR="002D2BBA" w:rsidRPr="00300237">
        <w:rPr>
          <w:rFonts w:ascii="Times New Roman" w:hAnsi="Times New Roman"/>
          <w:color w:val="000000"/>
          <w:szCs w:val="24"/>
        </w:rPr>
        <w:t xml:space="preserve">  </w:t>
      </w:r>
      <w:r w:rsidR="002D2BBA" w:rsidRPr="00300237">
        <w:rPr>
          <w:rFonts w:ascii="Times New Roman" w:hAnsi="Times New Roman"/>
          <w:b/>
          <w:color w:val="000000"/>
          <w:szCs w:val="24"/>
        </w:rPr>
        <w:t>cinci</w:t>
      </w:r>
      <w:r w:rsidR="002D2BBA" w:rsidRPr="00300237">
        <w:rPr>
          <w:rFonts w:ascii="Times New Roman" w:hAnsi="Times New Roman"/>
          <w:color w:val="000000"/>
          <w:szCs w:val="24"/>
        </w:rPr>
        <w:t xml:space="preserve"> (</w:t>
      </w:r>
      <w:r w:rsidR="002D2BBA" w:rsidRPr="00300237">
        <w:rPr>
          <w:rFonts w:ascii="Times New Roman" w:hAnsi="Times New Roman"/>
          <w:b/>
          <w:color w:val="000000"/>
          <w:szCs w:val="24"/>
        </w:rPr>
        <w:t>5</w:t>
      </w:r>
      <w:r w:rsidR="009358E1" w:rsidRPr="00300237">
        <w:rPr>
          <w:rFonts w:ascii="Times New Roman" w:hAnsi="Times New Roman"/>
          <w:color w:val="000000"/>
          <w:szCs w:val="24"/>
        </w:rPr>
        <w:t>) foşti cercetători</w:t>
      </w:r>
      <w:r w:rsidRPr="00300237">
        <w:rPr>
          <w:rFonts w:ascii="Times New Roman" w:hAnsi="Times New Roman"/>
          <w:color w:val="000000"/>
          <w:szCs w:val="24"/>
        </w:rPr>
        <w:t xml:space="preserve"> ai Institutului, pensionari, în calitate de </w:t>
      </w:r>
      <w:r w:rsidR="00916186" w:rsidRPr="00300237">
        <w:rPr>
          <w:rFonts w:ascii="Times New Roman" w:hAnsi="Times New Roman"/>
          <w:i/>
          <w:color w:val="000000"/>
          <w:szCs w:val="24"/>
        </w:rPr>
        <w:t>cercetători</w:t>
      </w:r>
      <w:r w:rsidR="00270C09" w:rsidRPr="00300237">
        <w:rPr>
          <w:rFonts w:ascii="Times New Roman" w:hAnsi="Times New Roman"/>
          <w:i/>
          <w:color w:val="000000"/>
          <w:szCs w:val="24"/>
        </w:rPr>
        <w:t xml:space="preserve"> ştiinţifici</w:t>
      </w:r>
      <w:r w:rsidRPr="00300237">
        <w:rPr>
          <w:rFonts w:ascii="Times New Roman" w:hAnsi="Times New Roman"/>
          <w:i/>
          <w:color w:val="000000"/>
          <w:szCs w:val="24"/>
        </w:rPr>
        <w:t xml:space="preserve"> </w:t>
      </w:r>
      <w:r w:rsidR="002D2BBA" w:rsidRPr="00300237">
        <w:rPr>
          <w:rFonts w:ascii="Times New Roman" w:hAnsi="Times New Roman"/>
          <w:i/>
          <w:color w:val="000000"/>
          <w:szCs w:val="24"/>
        </w:rPr>
        <w:t>emeriţi</w:t>
      </w:r>
      <w:r w:rsidR="009358E1" w:rsidRPr="00300237">
        <w:rPr>
          <w:rFonts w:ascii="Times New Roman" w:hAnsi="Times New Roman"/>
          <w:color w:val="000000"/>
          <w:szCs w:val="24"/>
        </w:rPr>
        <w:t xml:space="preserve"> ai Institutului (</w:t>
      </w:r>
      <w:r w:rsidRPr="00300237">
        <w:rPr>
          <w:rFonts w:ascii="Times New Roman" w:hAnsi="Times New Roman"/>
          <w:color w:val="000000"/>
          <w:szCs w:val="24"/>
        </w:rPr>
        <w:t>prof.</w:t>
      </w:r>
      <w:r w:rsidR="00A10612" w:rsidRPr="00300237">
        <w:rPr>
          <w:rFonts w:ascii="Times New Roman" w:hAnsi="Times New Roman"/>
          <w:color w:val="000000"/>
          <w:szCs w:val="24"/>
        </w:rPr>
        <w:t xml:space="preserve"> </w:t>
      </w:r>
      <w:r w:rsidRPr="00300237">
        <w:rPr>
          <w:rFonts w:ascii="Times New Roman" w:hAnsi="Times New Roman"/>
          <w:color w:val="000000"/>
          <w:szCs w:val="24"/>
        </w:rPr>
        <w:t>univ.</w:t>
      </w:r>
      <w:r w:rsidR="00A10612" w:rsidRPr="00300237">
        <w:rPr>
          <w:rFonts w:ascii="Times New Roman" w:hAnsi="Times New Roman"/>
          <w:color w:val="000000"/>
          <w:szCs w:val="24"/>
        </w:rPr>
        <w:t xml:space="preserve"> </w:t>
      </w:r>
      <w:r w:rsidRPr="00300237">
        <w:rPr>
          <w:rFonts w:ascii="Times New Roman" w:hAnsi="Times New Roman"/>
          <w:color w:val="000000"/>
          <w:szCs w:val="24"/>
        </w:rPr>
        <w:t xml:space="preserve">dr. </w:t>
      </w:r>
      <w:r w:rsidRPr="00300237">
        <w:rPr>
          <w:rFonts w:ascii="Times New Roman" w:hAnsi="Times New Roman"/>
          <w:b/>
          <w:color w:val="000000"/>
          <w:szCs w:val="24"/>
        </w:rPr>
        <w:t>Dumitra Popescu</w:t>
      </w:r>
      <w:r w:rsidRPr="00300237">
        <w:rPr>
          <w:rFonts w:ascii="Times New Roman" w:hAnsi="Times New Roman"/>
          <w:color w:val="000000"/>
          <w:szCs w:val="24"/>
        </w:rPr>
        <w:t>, prof.</w:t>
      </w:r>
      <w:r w:rsidR="00A10612" w:rsidRPr="00300237">
        <w:rPr>
          <w:rFonts w:ascii="Times New Roman" w:hAnsi="Times New Roman"/>
          <w:color w:val="000000"/>
          <w:szCs w:val="24"/>
        </w:rPr>
        <w:t xml:space="preserve"> </w:t>
      </w:r>
      <w:r w:rsidRPr="00300237">
        <w:rPr>
          <w:rFonts w:ascii="Times New Roman" w:hAnsi="Times New Roman"/>
          <w:color w:val="000000"/>
          <w:szCs w:val="24"/>
        </w:rPr>
        <w:t>univ.</w:t>
      </w:r>
      <w:r w:rsidR="00A10612" w:rsidRPr="00300237">
        <w:rPr>
          <w:rFonts w:ascii="Times New Roman" w:hAnsi="Times New Roman"/>
          <w:color w:val="000000"/>
          <w:szCs w:val="24"/>
        </w:rPr>
        <w:t xml:space="preserve"> </w:t>
      </w:r>
      <w:r w:rsidRPr="00300237">
        <w:rPr>
          <w:rFonts w:ascii="Times New Roman" w:hAnsi="Times New Roman"/>
          <w:color w:val="000000"/>
          <w:szCs w:val="24"/>
        </w:rPr>
        <w:t xml:space="preserve">dr. </w:t>
      </w:r>
      <w:r w:rsidRPr="00300237">
        <w:rPr>
          <w:rFonts w:ascii="Times New Roman" w:hAnsi="Times New Roman"/>
          <w:b/>
          <w:color w:val="000000"/>
          <w:szCs w:val="24"/>
        </w:rPr>
        <w:t>Sofia Popescu,</w:t>
      </w:r>
      <w:r w:rsidRPr="00300237">
        <w:rPr>
          <w:rFonts w:ascii="Times New Roman" w:hAnsi="Times New Roman"/>
          <w:color w:val="000000"/>
          <w:szCs w:val="24"/>
        </w:rPr>
        <w:t xml:space="preserve"> prof.</w:t>
      </w:r>
      <w:r w:rsidR="00A10612" w:rsidRPr="00300237">
        <w:rPr>
          <w:rFonts w:ascii="Times New Roman" w:hAnsi="Times New Roman"/>
          <w:color w:val="000000"/>
          <w:szCs w:val="24"/>
        </w:rPr>
        <w:t xml:space="preserve"> </w:t>
      </w:r>
      <w:r w:rsidRPr="00300237">
        <w:rPr>
          <w:rFonts w:ascii="Times New Roman" w:hAnsi="Times New Roman"/>
          <w:color w:val="000000"/>
          <w:szCs w:val="24"/>
        </w:rPr>
        <w:t>univ.</w:t>
      </w:r>
      <w:r w:rsidR="00A10612" w:rsidRPr="00300237">
        <w:rPr>
          <w:rFonts w:ascii="Times New Roman" w:hAnsi="Times New Roman"/>
          <w:color w:val="000000"/>
          <w:szCs w:val="24"/>
        </w:rPr>
        <w:t xml:space="preserve"> </w:t>
      </w:r>
      <w:r w:rsidRPr="00300237">
        <w:rPr>
          <w:rFonts w:ascii="Times New Roman" w:hAnsi="Times New Roman"/>
          <w:color w:val="000000"/>
          <w:szCs w:val="24"/>
        </w:rPr>
        <w:t>dr.</w:t>
      </w:r>
      <w:r w:rsidR="00A10612" w:rsidRPr="00300237">
        <w:rPr>
          <w:rFonts w:ascii="Times New Roman" w:hAnsi="Times New Roman"/>
          <w:color w:val="000000"/>
          <w:szCs w:val="24"/>
        </w:rPr>
        <w:t xml:space="preserve"> </w:t>
      </w:r>
      <w:r w:rsidRPr="00300237">
        <w:rPr>
          <w:rFonts w:ascii="Times New Roman" w:hAnsi="Times New Roman"/>
          <w:b/>
          <w:color w:val="000000"/>
          <w:szCs w:val="24"/>
        </w:rPr>
        <w:t>Marilena Uliescu</w:t>
      </w:r>
      <w:r w:rsidR="00012165" w:rsidRPr="00300237">
        <w:rPr>
          <w:rFonts w:ascii="Times New Roman" w:hAnsi="Times New Roman"/>
          <w:color w:val="000000"/>
          <w:szCs w:val="24"/>
        </w:rPr>
        <w:t>, prof.</w:t>
      </w:r>
      <w:r w:rsidR="00A10612" w:rsidRPr="00300237">
        <w:rPr>
          <w:rFonts w:ascii="Times New Roman" w:hAnsi="Times New Roman"/>
          <w:color w:val="000000"/>
          <w:szCs w:val="24"/>
        </w:rPr>
        <w:t xml:space="preserve"> </w:t>
      </w:r>
      <w:r w:rsidR="00012165" w:rsidRPr="00300237">
        <w:rPr>
          <w:rFonts w:ascii="Times New Roman" w:hAnsi="Times New Roman"/>
          <w:color w:val="000000"/>
          <w:szCs w:val="24"/>
        </w:rPr>
        <w:t>univ.</w:t>
      </w:r>
      <w:r w:rsidR="00A10612" w:rsidRPr="00300237">
        <w:rPr>
          <w:rFonts w:ascii="Times New Roman" w:hAnsi="Times New Roman"/>
          <w:color w:val="000000"/>
          <w:szCs w:val="24"/>
        </w:rPr>
        <w:t xml:space="preserve"> </w:t>
      </w:r>
      <w:r w:rsidR="00012165" w:rsidRPr="00300237">
        <w:rPr>
          <w:rFonts w:ascii="Times New Roman" w:hAnsi="Times New Roman"/>
          <w:color w:val="000000"/>
          <w:szCs w:val="24"/>
        </w:rPr>
        <w:t>dr.</w:t>
      </w:r>
      <w:r w:rsidRPr="00300237">
        <w:rPr>
          <w:rFonts w:ascii="Times New Roman" w:hAnsi="Times New Roman"/>
          <w:color w:val="000000"/>
          <w:szCs w:val="24"/>
        </w:rPr>
        <w:t xml:space="preserve"> </w:t>
      </w:r>
      <w:r w:rsidRPr="00300237">
        <w:rPr>
          <w:rFonts w:ascii="Times New Roman" w:hAnsi="Times New Roman"/>
          <w:b/>
          <w:color w:val="000000"/>
          <w:szCs w:val="24"/>
        </w:rPr>
        <w:t>Rodica Stănoiu</w:t>
      </w:r>
      <w:r w:rsidRPr="00300237">
        <w:rPr>
          <w:rFonts w:ascii="Times New Roman" w:hAnsi="Times New Roman"/>
          <w:color w:val="000000"/>
          <w:szCs w:val="24"/>
        </w:rPr>
        <w:t xml:space="preserve"> </w:t>
      </w:r>
      <w:r w:rsidR="003528A4" w:rsidRPr="00300237">
        <w:rPr>
          <w:rFonts w:ascii="Times New Roman" w:hAnsi="Times New Roman"/>
          <w:color w:val="000000"/>
          <w:szCs w:val="24"/>
        </w:rPr>
        <w:t xml:space="preserve"> şi dr. CS III </w:t>
      </w:r>
      <w:r w:rsidR="003528A4" w:rsidRPr="00300237">
        <w:rPr>
          <w:rFonts w:ascii="Times New Roman" w:hAnsi="Times New Roman"/>
          <w:b/>
          <w:color w:val="000000"/>
          <w:szCs w:val="24"/>
        </w:rPr>
        <w:t>Ortansa Brezeanu</w:t>
      </w:r>
      <w:r w:rsidRPr="00300237">
        <w:rPr>
          <w:rFonts w:ascii="Times New Roman" w:hAnsi="Times New Roman"/>
          <w:color w:val="000000"/>
          <w:szCs w:val="24"/>
        </w:rPr>
        <w:t>) care îşi continuă</w:t>
      </w:r>
      <w:r w:rsidR="002D2BBA" w:rsidRPr="00300237">
        <w:rPr>
          <w:rFonts w:ascii="Times New Roman" w:hAnsi="Times New Roman"/>
          <w:color w:val="000000"/>
          <w:szCs w:val="24"/>
        </w:rPr>
        <w:t xml:space="preserve"> activitatea ştiinţifică</w:t>
      </w:r>
      <w:r w:rsidRPr="00300237">
        <w:rPr>
          <w:rFonts w:ascii="Times New Roman" w:hAnsi="Times New Roman"/>
          <w:color w:val="000000"/>
          <w:szCs w:val="24"/>
        </w:rPr>
        <w:t xml:space="preserve">, </w:t>
      </w:r>
      <w:r w:rsidRPr="00300237">
        <w:rPr>
          <w:rFonts w:ascii="Times New Roman" w:hAnsi="Times New Roman"/>
          <w:b/>
          <w:color w:val="000000"/>
          <w:szCs w:val="24"/>
        </w:rPr>
        <w:t>în mod voluntar</w:t>
      </w:r>
      <w:r w:rsidRPr="00300237">
        <w:rPr>
          <w:rFonts w:ascii="Times New Roman" w:hAnsi="Times New Roman"/>
          <w:color w:val="000000"/>
          <w:szCs w:val="24"/>
        </w:rPr>
        <w:t xml:space="preserve">, </w:t>
      </w:r>
      <w:r w:rsidR="00916186" w:rsidRPr="00300237">
        <w:rPr>
          <w:rFonts w:ascii="Times New Roman" w:hAnsi="Times New Roman"/>
          <w:color w:val="000000"/>
          <w:szCs w:val="24"/>
        </w:rPr>
        <w:t>sub forma implicării directe în derularea proiectelor de cercetare, îndrumarea tinerilor cercetători</w:t>
      </w:r>
      <w:r w:rsidRPr="00300237">
        <w:rPr>
          <w:rFonts w:ascii="Times New Roman" w:hAnsi="Times New Roman"/>
          <w:color w:val="000000"/>
          <w:szCs w:val="24"/>
        </w:rPr>
        <w:t xml:space="preserve"> şi activitatea de conducători de doctorat. </w:t>
      </w:r>
      <w:r w:rsidR="00A10612" w:rsidRPr="00300237">
        <w:rPr>
          <w:rFonts w:ascii="Times New Roman" w:hAnsi="Times New Roman"/>
          <w:color w:val="000000"/>
          <w:szCs w:val="24"/>
        </w:rPr>
        <w:t>Alţi circa</w:t>
      </w:r>
      <w:r w:rsidR="00D8002C" w:rsidRPr="00300237">
        <w:rPr>
          <w:rFonts w:ascii="Times New Roman" w:hAnsi="Times New Roman"/>
          <w:color w:val="000000"/>
          <w:szCs w:val="24"/>
        </w:rPr>
        <w:t xml:space="preserve"> 4</w:t>
      </w:r>
      <w:r w:rsidRPr="00300237">
        <w:rPr>
          <w:rFonts w:ascii="Times New Roman" w:hAnsi="Times New Roman"/>
          <w:color w:val="000000"/>
          <w:szCs w:val="24"/>
        </w:rPr>
        <w:t>0 de cercetători</w:t>
      </w:r>
      <w:r w:rsidR="00270C09" w:rsidRPr="00300237">
        <w:rPr>
          <w:rFonts w:ascii="Times New Roman" w:hAnsi="Times New Roman"/>
          <w:color w:val="000000"/>
          <w:szCs w:val="24"/>
        </w:rPr>
        <w:t xml:space="preserve"> ştiinţifici</w:t>
      </w:r>
      <w:r w:rsidR="002D2BBA" w:rsidRPr="00300237">
        <w:rPr>
          <w:rFonts w:ascii="Times New Roman" w:hAnsi="Times New Roman"/>
          <w:color w:val="000000"/>
          <w:szCs w:val="24"/>
        </w:rPr>
        <w:t xml:space="preserve"> onorifici şi  asociaţi sprijină</w:t>
      </w:r>
      <w:r w:rsidRPr="00300237">
        <w:rPr>
          <w:rFonts w:ascii="Times New Roman" w:hAnsi="Times New Roman"/>
          <w:color w:val="000000"/>
          <w:szCs w:val="24"/>
        </w:rPr>
        <w:t xml:space="preserve"> în mod volun</w:t>
      </w:r>
      <w:r w:rsidR="002D2BBA" w:rsidRPr="00300237">
        <w:rPr>
          <w:rFonts w:ascii="Times New Roman" w:hAnsi="Times New Roman"/>
          <w:color w:val="000000"/>
          <w:szCs w:val="24"/>
        </w:rPr>
        <w:t xml:space="preserve">tar </w:t>
      </w:r>
      <w:r w:rsidR="008470B0" w:rsidRPr="00300237">
        <w:rPr>
          <w:rFonts w:ascii="Times New Roman" w:hAnsi="Times New Roman"/>
          <w:color w:val="000000"/>
          <w:szCs w:val="24"/>
        </w:rPr>
        <w:t>activitatea ştiinţ</w:t>
      </w:r>
      <w:r w:rsidR="003A51F1" w:rsidRPr="00300237">
        <w:rPr>
          <w:rFonts w:ascii="Times New Roman" w:hAnsi="Times New Roman"/>
          <w:color w:val="000000"/>
          <w:szCs w:val="24"/>
        </w:rPr>
        <w:t>ifică a institutului</w:t>
      </w:r>
      <w:r w:rsidRPr="00300237">
        <w:rPr>
          <w:rFonts w:ascii="Times New Roman" w:hAnsi="Times New Roman"/>
          <w:color w:val="000000"/>
          <w:szCs w:val="24"/>
        </w:rPr>
        <w:t xml:space="preserve">. </w:t>
      </w:r>
      <w:r w:rsidR="003A51F1" w:rsidRPr="00300237">
        <w:rPr>
          <w:rFonts w:ascii="Times New Roman" w:hAnsi="Times New Roman"/>
          <w:color w:val="000000"/>
          <w:szCs w:val="24"/>
        </w:rPr>
        <w:t>Cu privire la</w:t>
      </w:r>
      <w:r w:rsidR="002D2BBA" w:rsidRPr="00300237">
        <w:rPr>
          <w:rFonts w:ascii="Times New Roman" w:hAnsi="Times New Roman"/>
          <w:color w:val="000000"/>
          <w:szCs w:val="24"/>
        </w:rPr>
        <w:t xml:space="preserve"> l</w:t>
      </w:r>
      <w:r w:rsidRPr="00300237">
        <w:rPr>
          <w:rFonts w:ascii="Times New Roman" w:hAnsi="Times New Roman"/>
          <w:color w:val="000000"/>
          <w:szCs w:val="24"/>
        </w:rPr>
        <w:t xml:space="preserve">ista cercetătorilor </w:t>
      </w:r>
      <w:r w:rsidR="003A51F1" w:rsidRPr="00300237">
        <w:rPr>
          <w:rFonts w:ascii="Times New Roman" w:hAnsi="Times New Roman"/>
          <w:color w:val="000000"/>
          <w:szCs w:val="24"/>
        </w:rPr>
        <w:t>(</w:t>
      </w:r>
      <w:r w:rsidRPr="00300237">
        <w:rPr>
          <w:rFonts w:ascii="Times New Roman" w:hAnsi="Times New Roman"/>
          <w:color w:val="000000"/>
          <w:szCs w:val="24"/>
        </w:rPr>
        <w:t>membrii onorifici şi asociaţi</w:t>
      </w:r>
      <w:r w:rsidR="003A51F1" w:rsidRPr="00300237">
        <w:rPr>
          <w:rFonts w:ascii="Times New Roman" w:hAnsi="Times New Roman"/>
          <w:color w:val="000000"/>
          <w:szCs w:val="24"/>
        </w:rPr>
        <w:t>)</w:t>
      </w:r>
      <w:r w:rsidRPr="00300237">
        <w:rPr>
          <w:rFonts w:ascii="Times New Roman" w:hAnsi="Times New Roman"/>
          <w:color w:val="000000"/>
          <w:szCs w:val="24"/>
        </w:rPr>
        <w:t xml:space="preserve"> a fost aproba</w:t>
      </w:r>
      <w:r w:rsidR="00E1526E" w:rsidRPr="00300237">
        <w:rPr>
          <w:rFonts w:ascii="Times New Roman" w:hAnsi="Times New Roman"/>
          <w:color w:val="000000"/>
          <w:szCs w:val="24"/>
        </w:rPr>
        <w:t>tă</w:t>
      </w:r>
      <w:r w:rsidRPr="00300237">
        <w:rPr>
          <w:rFonts w:ascii="Times New Roman" w:hAnsi="Times New Roman"/>
          <w:color w:val="000000"/>
          <w:szCs w:val="24"/>
        </w:rPr>
        <w:t xml:space="preserve"> de Consiliul Ştiinţific al Institutului, în baza unui Regulament inte</w:t>
      </w:r>
      <w:r w:rsidR="00052BEA" w:rsidRPr="00300237">
        <w:rPr>
          <w:rFonts w:ascii="Times New Roman" w:hAnsi="Times New Roman"/>
          <w:color w:val="000000"/>
          <w:szCs w:val="24"/>
        </w:rPr>
        <w:t xml:space="preserve">rn, aprobat </w:t>
      </w:r>
      <w:r w:rsidR="00916186" w:rsidRPr="00300237">
        <w:rPr>
          <w:rFonts w:ascii="Times New Roman" w:hAnsi="Times New Roman"/>
          <w:color w:val="000000"/>
          <w:szCs w:val="24"/>
        </w:rPr>
        <w:t>în condiţiile legii.</w:t>
      </w:r>
      <w:r w:rsidRPr="00300237">
        <w:rPr>
          <w:rFonts w:ascii="Times New Roman" w:hAnsi="Times New Roman"/>
          <w:color w:val="000000"/>
          <w:szCs w:val="24"/>
        </w:rPr>
        <w:t xml:space="preserve"> </w:t>
      </w:r>
    </w:p>
    <w:p w:rsidR="001F6FDC" w:rsidRPr="00300237" w:rsidRDefault="002D2BBA" w:rsidP="00300237">
      <w:pPr>
        <w:pStyle w:val="BodyText"/>
        <w:spacing w:after="0"/>
        <w:ind w:firstLine="705"/>
        <w:jc w:val="both"/>
        <w:rPr>
          <w:rFonts w:ascii="Times New Roman" w:hAnsi="Times New Roman"/>
          <w:color w:val="000000"/>
          <w:szCs w:val="24"/>
        </w:rPr>
      </w:pPr>
      <w:r w:rsidRPr="00300237">
        <w:rPr>
          <w:rFonts w:ascii="Times New Roman" w:hAnsi="Times New Roman"/>
          <w:color w:val="000000"/>
          <w:szCs w:val="24"/>
        </w:rPr>
        <w:t>Totodată, p</w:t>
      </w:r>
      <w:r w:rsidR="008B3402" w:rsidRPr="00300237">
        <w:rPr>
          <w:rFonts w:ascii="Times New Roman" w:hAnsi="Times New Roman"/>
          <w:color w:val="000000"/>
          <w:szCs w:val="24"/>
        </w:rPr>
        <w:t>e</w:t>
      </w:r>
      <w:r w:rsidRPr="00300237">
        <w:rPr>
          <w:rFonts w:ascii="Times New Roman" w:hAnsi="Times New Roman"/>
          <w:color w:val="000000"/>
          <w:szCs w:val="24"/>
        </w:rPr>
        <w:t xml:space="preserve"> lângă personalul de cercetare,</w:t>
      </w:r>
      <w:r w:rsidR="008B3402" w:rsidRPr="00300237">
        <w:rPr>
          <w:rFonts w:ascii="Times New Roman" w:hAnsi="Times New Roman"/>
          <w:color w:val="000000"/>
          <w:szCs w:val="24"/>
        </w:rPr>
        <w:t xml:space="preserve"> </w:t>
      </w:r>
      <w:r w:rsidRPr="00300237">
        <w:rPr>
          <w:rFonts w:ascii="Times New Roman" w:hAnsi="Times New Roman"/>
          <w:color w:val="000000"/>
          <w:szCs w:val="24"/>
        </w:rPr>
        <w:t>Institutul</w:t>
      </w:r>
      <w:r w:rsidR="003A51F1" w:rsidRPr="00300237">
        <w:rPr>
          <w:rFonts w:ascii="Times New Roman" w:hAnsi="Times New Roman"/>
          <w:color w:val="000000"/>
          <w:szCs w:val="24"/>
        </w:rPr>
        <w:t xml:space="preserve"> are un număr de </w:t>
      </w:r>
      <w:r w:rsidR="003A51F1" w:rsidRPr="00300237">
        <w:rPr>
          <w:rFonts w:ascii="Times New Roman" w:hAnsi="Times New Roman"/>
          <w:b/>
          <w:color w:val="000000"/>
          <w:szCs w:val="24"/>
        </w:rPr>
        <w:t>cinc</w:t>
      </w:r>
      <w:r w:rsidR="003A51F1" w:rsidRPr="00300237">
        <w:rPr>
          <w:rFonts w:ascii="Times New Roman" w:hAnsi="Times New Roman"/>
          <w:color w:val="000000"/>
          <w:szCs w:val="24"/>
        </w:rPr>
        <w:t>i</w:t>
      </w:r>
      <w:r w:rsidR="008B3402" w:rsidRPr="00300237">
        <w:rPr>
          <w:rFonts w:ascii="Times New Roman" w:hAnsi="Times New Roman"/>
          <w:color w:val="000000"/>
          <w:szCs w:val="24"/>
        </w:rPr>
        <w:t xml:space="preserve"> (</w:t>
      </w:r>
      <w:r w:rsidR="003A51F1" w:rsidRPr="00300237">
        <w:rPr>
          <w:rFonts w:ascii="Times New Roman" w:hAnsi="Times New Roman"/>
          <w:b/>
          <w:color w:val="000000"/>
          <w:szCs w:val="24"/>
        </w:rPr>
        <w:t>5</w:t>
      </w:r>
      <w:r w:rsidR="008B3402" w:rsidRPr="00300237">
        <w:rPr>
          <w:rFonts w:ascii="Times New Roman" w:hAnsi="Times New Roman"/>
          <w:b/>
          <w:color w:val="000000"/>
          <w:szCs w:val="24"/>
        </w:rPr>
        <w:t>)</w:t>
      </w:r>
      <w:r w:rsidR="008B3402" w:rsidRPr="00300237">
        <w:rPr>
          <w:rFonts w:ascii="Times New Roman" w:hAnsi="Times New Roman"/>
          <w:color w:val="000000"/>
          <w:szCs w:val="24"/>
        </w:rPr>
        <w:t xml:space="preserve"> salariaţi care formează </w:t>
      </w:r>
      <w:r w:rsidR="008B3402" w:rsidRPr="00300237">
        <w:rPr>
          <w:rFonts w:ascii="Times New Roman" w:hAnsi="Times New Roman"/>
          <w:b/>
          <w:color w:val="000000"/>
          <w:szCs w:val="24"/>
        </w:rPr>
        <w:t>personalul auxiliar</w:t>
      </w:r>
      <w:r w:rsidR="008B3402" w:rsidRPr="00300237">
        <w:rPr>
          <w:rFonts w:ascii="Times New Roman" w:hAnsi="Times New Roman"/>
          <w:color w:val="000000"/>
          <w:szCs w:val="24"/>
        </w:rPr>
        <w:t xml:space="preserve">: </w:t>
      </w:r>
    </w:p>
    <w:p w:rsidR="001F6FDC" w:rsidRPr="00300237" w:rsidRDefault="008B3402" w:rsidP="00300237">
      <w:pPr>
        <w:pStyle w:val="BodyText"/>
        <w:numPr>
          <w:ilvl w:val="0"/>
          <w:numId w:val="13"/>
        </w:numPr>
        <w:spacing w:after="0"/>
        <w:ind w:left="0"/>
        <w:jc w:val="both"/>
        <w:rPr>
          <w:rFonts w:ascii="Times New Roman" w:hAnsi="Times New Roman"/>
          <w:color w:val="000000"/>
          <w:szCs w:val="24"/>
        </w:rPr>
      </w:pPr>
      <w:r w:rsidRPr="00300237">
        <w:rPr>
          <w:rFonts w:ascii="Times New Roman" w:hAnsi="Times New Roman"/>
          <w:color w:val="000000"/>
          <w:szCs w:val="24"/>
        </w:rPr>
        <w:t>un (</w:t>
      </w:r>
      <w:r w:rsidRPr="00300237">
        <w:rPr>
          <w:rFonts w:ascii="Times New Roman" w:hAnsi="Times New Roman"/>
          <w:b/>
          <w:color w:val="000000"/>
          <w:szCs w:val="24"/>
        </w:rPr>
        <w:t>1</w:t>
      </w:r>
      <w:r w:rsidRPr="00300237">
        <w:rPr>
          <w:rFonts w:ascii="Times New Roman" w:hAnsi="Times New Roman"/>
          <w:color w:val="000000"/>
          <w:szCs w:val="24"/>
        </w:rPr>
        <w:t xml:space="preserve">) </w:t>
      </w:r>
      <w:r w:rsidR="001F6FDC" w:rsidRPr="00300237">
        <w:rPr>
          <w:rFonts w:ascii="Times New Roman" w:hAnsi="Times New Roman"/>
          <w:color w:val="000000"/>
          <w:szCs w:val="24"/>
        </w:rPr>
        <w:t>contabil-şef (</w:t>
      </w:r>
      <w:r w:rsidR="001F6FDC" w:rsidRPr="00300237">
        <w:rPr>
          <w:rFonts w:ascii="Times New Roman" w:hAnsi="Times New Roman"/>
          <w:b/>
          <w:color w:val="000000"/>
          <w:szCs w:val="24"/>
        </w:rPr>
        <w:t>Irimiciuc Florin Jenică</w:t>
      </w:r>
      <w:r w:rsidR="001F6FDC" w:rsidRPr="00300237">
        <w:rPr>
          <w:rFonts w:ascii="Times New Roman" w:hAnsi="Times New Roman"/>
          <w:color w:val="000000"/>
          <w:szCs w:val="24"/>
        </w:rPr>
        <w:t>);</w:t>
      </w:r>
    </w:p>
    <w:p w:rsidR="001F6FDC" w:rsidRPr="00300237" w:rsidRDefault="008B3402" w:rsidP="00300237">
      <w:pPr>
        <w:pStyle w:val="BodyText"/>
        <w:numPr>
          <w:ilvl w:val="0"/>
          <w:numId w:val="13"/>
        </w:numPr>
        <w:spacing w:after="0"/>
        <w:ind w:left="0"/>
        <w:jc w:val="both"/>
        <w:rPr>
          <w:rFonts w:ascii="Times New Roman" w:hAnsi="Times New Roman"/>
          <w:color w:val="000000"/>
          <w:szCs w:val="24"/>
        </w:rPr>
      </w:pPr>
      <w:r w:rsidRPr="00300237">
        <w:rPr>
          <w:rFonts w:ascii="Times New Roman" w:hAnsi="Times New Roman"/>
          <w:color w:val="000000"/>
          <w:szCs w:val="24"/>
        </w:rPr>
        <w:t xml:space="preserve"> o (</w:t>
      </w:r>
      <w:r w:rsidRPr="00300237">
        <w:rPr>
          <w:rFonts w:ascii="Times New Roman" w:hAnsi="Times New Roman"/>
          <w:b/>
          <w:color w:val="000000"/>
          <w:szCs w:val="24"/>
        </w:rPr>
        <w:t>1</w:t>
      </w:r>
      <w:r w:rsidRPr="00300237">
        <w:rPr>
          <w:rFonts w:ascii="Times New Roman" w:hAnsi="Times New Roman"/>
          <w:color w:val="000000"/>
          <w:szCs w:val="24"/>
        </w:rPr>
        <w:t>) bibliotecară</w:t>
      </w:r>
      <w:r w:rsidR="00A82926" w:rsidRPr="00300237">
        <w:rPr>
          <w:rFonts w:ascii="Times New Roman" w:hAnsi="Times New Roman"/>
          <w:color w:val="000000"/>
          <w:szCs w:val="24"/>
        </w:rPr>
        <w:t xml:space="preserve"> (</w:t>
      </w:r>
      <w:r w:rsidR="00A82926" w:rsidRPr="00300237">
        <w:rPr>
          <w:rFonts w:ascii="Times New Roman" w:hAnsi="Times New Roman"/>
          <w:b/>
          <w:color w:val="000000"/>
          <w:szCs w:val="24"/>
        </w:rPr>
        <w:t>Maria Dumitru</w:t>
      </w:r>
      <w:r w:rsidR="00A82926" w:rsidRPr="00300237">
        <w:rPr>
          <w:rFonts w:ascii="Times New Roman" w:hAnsi="Times New Roman"/>
          <w:color w:val="000000"/>
          <w:szCs w:val="24"/>
        </w:rPr>
        <w:t>)</w:t>
      </w:r>
      <w:r w:rsidR="001F6FDC" w:rsidRPr="00300237">
        <w:rPr>
          <w:rFonts w:ascii="Times New Roman" w:hAnsi="Times New Roman"/>
          <w:color w:val="000000"/>
          <w:szCs w:val="24"/>
        </w:rPr>
        <w:t>;</w:t>
      </w:r>
    </w:p>
    <w:p w:rsidR="001F6FDC" w:rsidRPr="00300237" w:rsidRDefault="001F6FDC" w:rsidP="00300237">
      <w:pPr>
        <w:pStyle w:val="BodyText"/>
        <w:numPr>
          <w:ilvl w:val="0"/>
          <w:numId w:val="13"/>
        </w:numPr>
        <w:spacing w:after="0"/>
        <w:ind w:left="0"/>
        <w:jc w:val="both"/>
        <w:rPr>
          <w:rFonts w:ascii="Times New Roman" w:hAnsi="Times New Roman"/>
          <w:color w:val="000000"/>
          <w:szCs w:val="24"/>
        </w:rPr>
      </w:pPr>
      <w:r w:rsidRPr="00300237">
        <w:rPr>
          <w:rFonts w:ascii="Times New Roman" w:hAnsi="Times New Roman"/>
          <w:color w:val="000000"/>
          <w:szCs w:val="24"/>
        </w:rPr>
        <w:t xml:space="preserve"> o (</w:t>
      </w:r>
      <w:r w:rsidRPr="00300237">
        <w:rPr>
          <w:rFonts w:ascii="Times New Roman" w:hAnsi="Times New Roman"/>
          <w:b/>
          <w:color w:val="000000"/>
          <w:szCs w:val="24"/>
        </w:rPr>
        <w:t>1</w:t>
      </w:r>
      <w:r w:rsidRPr="00300237">
        <w:rPr>
          <w:rFonts w:ascii="Times New Roman" w:hAnsi="Times New Roman"/>
          <w:color w:val="000000"/>
          <w:szCs w:val="24"/>
        </w:rPr>
        <w:t>) dactilografă  (</w:t>
      </w:r>
      <w:r w:rsidRPr="00300237">
        <w:rPr>
          <w:rFonts w:ascii="Times New Roman" w:hAnsi="Times New Roman"/>
          <w:b/>
          <w:color w:val="000000"/>
          <w:szCs w:val="24"/>
        </w:rPr>
        <w:t>Gâscă</w:t>
      </w:r>
      <w:r w:rsidR="008B3402" w:rsidRPr="00300237">
        <w:rPr>
          <w:rFonts w:ascii="Times New Roman" w:hAnsi="Times New Roman"/>
          <w:b/>
          <w:color w:val="000000"/>
          <w:szCs w:val="24"/>
        </w:rPr>
        <w:t xml:space="preserve"> Brandusa</w:t>
      </w:r>
      <w:r w:rsidR="008B3402" w:rsidRPr="00300237">
        <w:rPr>
          <w:rFonts w:ascii="Times New Roman" w:hAnsi="Times New Roman"/>
          <w:color w:val="000000"/>
          <w:szCs w:val="24"/>
        </w:rPr>
        <w:t>)</w:t>
      </w:r>
      <w:r w:rsidRPr="00300237">
        <w:rPr>
          <w:rFonts w:ascii="Times New Roman" w:hAnsi="Times New Roman"/>
          <w:color w:val="000000"/>
          <w:szCs w:val="24"/>
        </w:rPr>
        <w:t>;</w:t>
      </w:r>
    </w:p>
    <w:p w:rsidR="008B3402" w:rsidRPr="00300237" w:rsidRDefault="008B3402" w:rsidP="00300237">
      <w:pPr>
        <w:pStyle w:val="BodyText"/>
        <w:numPr>
          <w:ilvl w:val="0"/>
          <w:numId w:val="13"/>
        </w:numPr>
        <w:spacing w:after="0"/>
        <w:ind w:left="0"/>
        <w:jc w:val="both"/>
        <w:rPr>
          <w:rFonts w:ascii="Times New Roman" w:hAnsi="Times New Roman"/>
          <w:color w:val="000000"/>
          <w:szCs w:val="24"/>
        </w:rPr>
      </w:pPr>
      <w:r w:rsidRPr="00300237">
        <w:rPr>
          <w:rFonts w:ascii="Times New Roman" w:hAnsi="Times New Roman"/>
          <w:color w:val="000000"/>
          <w:szCs w:val="24"/>
        </w:rPr>
        <w:t xml:space="preserve"> şi  </w:t>
      </w:r>
      <w:r w:rsidR="003A51F1" w:rsidRPr="00300237">
        <w:rPr>
          <w:rFonts w:ascii="Times New Roman" w:hAnsi="Times New Roman"/>
          <w:color w:val="000000"/>
          <w:szCs w:val="24"/>
        </w:rPr>
        <w:t>(</w:t>
      </w:r>
      <w:r w:rsidR="003A51F1" w:rsidRPr="00300237">
        <w:rPr>
          <w:rFonts w:ascii="Times New Roman" w:hAnsi="Times New Roman"/>
          <w:b/>
          <w:color w:val="000000"/>
          <w:szCs w:val="24"/>
        </w:rPr>
        <w:t>2</w:t>
      </w:r>
      <w:r w:rsidR="003A51F1" w:rsidRPr="00300237">
        <w:rPr>
          <w:rFonts w:ascii="Times New Roman" w:hAnsi="Times New Roman"/>
          <w:color w:val="000000"/>
          <w:szCs w:val="24"/>
        </w:rPr>
        <w:t xml:space="preserve">) </w:t>
      </w:r>
      <w:r w:rsidRPr="00300237">
        <w:rPr>
          <w:rFonts w:ascii="Times New Roman" w:hAnsi="Times New Roman"/>
          <w:color w:val="000000"/>
          <w:szCs w:val="24"/>
        </w:rPr>
        <w:t>două</w:t>
      </w:r>
      <w:r w:rsidR="00526547" w:rsidRPr="00300237">
        <w:rPr>
          <w:rFonts w:ascii="Times New Roman" w:hAnsi="Times New Roman"/>
          <w:color w:val="000000"/>
          <w:szCs w:val="24"/>
        </w:rPr>
        <w:t xml:space="preserve"> posturi de consilier juridic (</w:t>
      </w:r>
      <w:r w:rsidRPr="00300237">
        <w:rPr>
          <w:rFonts w:ascii="Times New Roman" w:hAnsi="Times New Roman"/>
          <w:b/>
          <w:color w:val="000000"/>
          <w:szCs w:val="24"/>
        </w:rPr>
        <w:t>Rozalia Flămânzeanu</w:t>
      </w:r>
      <w:r w:rsidRPr="00300237">
        <w:rPr>
          <w:rFonts w:ascii="Times New Roman" w:hAnsi="Times New Roman"/>
          <w:color w:val="000000"/>
          <w:szCs w:val="24"/>
        </w:rPr>
        <w:t xml:space="preserve"> şi </w:t>
      </w:r>
      <w:r w:rsidRPr="00300237">
        <w:rPr>
          <w:rFonts w:ascii="Times New Roman" w:hAnsi="Times New Roman"/>
          <w:b/>
          <w:color w:val="000000"/>
          <w:szCs w:val="24"/>
        </w:rPr>
        <w:t>Iolanda Vasile</w:t>
      </w:r>
      <w:r w:rsidR="008D1FD4" w:rsidRPr="00300237">
        <w:rPr>
          <w:rFonts w:ascii="Times New Roman" w:hAnsi="Times New Roman"/>
          <w:color w:val="000000"/>
          <w:szCs w:val="24"/>
        </w:rPr>
        <w:t>,</w:t>
      </w:r>
      <w:r w:rsidRPr="00300237">
        <w:rPr>
          <w:rFonts w:ascii="Times New Roman" w:hAnsi="Times New Roman"/>
          <w:color w:val="000000"/>
          <w:szCs w:val="24"/>
        </w:rPr>
        <w:t xml:space="preserve"> una</w:t>
      </w:r>
      <w:r w:rsidR="00E1526E" w:rsidRPr="00300237">
        <w:rPr>
          <w:rFonts w:ascii="Times New Roman" w:hAnsi="Times New Roman"/>
          <w:color w:val="000000"/>
          <w:szCs w:val="24"/>
        </w:rPr>
        <w:t xml:space="preserve"> având atribuţii de secretar şi responsa</w:t>
      </w:r>
      <w:r w:rsidR="000A432C" w:rsidRPr="00300237">
        <w:rPr>
          <w:rFonts w:ascii="Times New Roman" w:hAnsi="Times New Roman"/>
          <w:color w:val="000000"/>
          <w:szCs w:val="24"/>
        </w:rPr>
        <w:t>bilă cu activitatea de doctorat şi postdoctorat</w:t>
      </w:r>
      <w:r w:rsidRPr="00300237">
        <w:rPr>
          <w:rFonts w:ascii="Times New Roman" w:hAnsi="Times New Roman"/>
          <w:color w:val="000000"/>
          <w:szCs w:val="24"/>
        </w:rPr>
        <w:t>, iar cealaltă a</w:t>
      </w:r>
      <w:r w:rsidR="00E1526E" w:rsidRPr="00300237">
        <w:rPr>
          <w:rFonts w:ascii="Times New Roman" w:hAnsi="Times New Roman"/>
          <w:color w:val="000000"/>
          <w:szCs w:val="24"/>
        </w:rPr>
        <w:t>vând  atribuţii legate de</w:t>
      </w:r>
      <w:r w:rsidR="000A432C" w:rsidRPr="00300237">
        <w:rPr>
          <w:rFonts w:ascii="Times New Roman" w:hAnsi="Times New Roman"/>
          <w:color w:val="000000"/>
          <w:szCs w:val="24"/>
        </w:rPr>
        <w:t xml:space="preserve"> administrare</w:t>
      </w:r>
      <w:r w:rsidR="00270C09" w:rsidRPr="00300237">
        <w:rPr>
          <w:rFonts w:ascii="Times New Roman" w:hAnsi="Times New Roman"/>
          <w:color w:val="000000"/>
          <w:szCs w:val="24"/>
        </w:rPr>
        <w:t>a site-ului</w:t>
      </w:r>
      <w:r w:rsidR="000A432C" w:rsidRPr="00300237">
        <w:rPr>
          <w:rFonts w:ascii="Times New Roman" w:hAnsi="Times New Roman"/>
          <w:color w:val="000000"/>
          <w:szCs w:val="24"/>
        </w:rPr>
        <w:t xml:space="preserve"> Institutului,</w:t>
      </w:r>
      <w:r w:rsidR="00E1526E" w:rsidRPr="00300237">
        <w:rPr>
          <w:rFonts w:ascii="Times New Roman" w:hAnsi="Times New Roman"/>
          <w:color w:val="000000"/>
          <w:szCs w:val="24"/>
        </w:rPr>
        <w:t xml:space="preserve"> </w:t>
      </w:r>
      <w:r w:rsidRPr="00300237">
        <w:rPr>
          <w:rFonts w:ascii="Times New Roman" w:hAnsi="Times New Roman"/>
          <w:color w:val="000000"/>
          <w:szCs w:val="24"/>
        </w:rPr>
        <w:t xml:space="preserve">secretar tehnic </w:t>
      </w:r>
      <w:r w:rsidR="000A432C" w:rsidRPr="00300237">
        <w:rPr>
          <w:rFonts w:ascii="Times New Roman" w:hAnsi="Times New Roman"/>
          <w:color w:val="000000"/>
          <w:szCs w:val="24"/>
        </w:rPr>
        <w:t xml:space="preserve">şi de conmunicare pentru </w:t>
      </w:r>
      <w:r w:rsidR="00E1526E" w:rsidRPr="00300237">
        <w:rPr>
          <w:rFonts w:ascii="Times New Roman" w:hAnsi="Times New Roman"/>
          <w:color w:val="000000"/>
          <w:szCs w:val="24"/>
        </w:rPr>
        <w:t xml:space="preserve"> </w:t>
      </w:r>
      <w:r w:rsidRPr="00300237">
        <w:rPr>
          <w:rFonts w:ascii="Times New Roman" w:hAnsi="Times New Roman"/>
          <w:color w:val="000000"/>
          <w:szCs w:val="24"/>
        </w:rPr>
        <w:t>relaţii</w:t>
      </w:r>
      <w:r w:rsidR="00E1526E" w:rsidRPr="00300237">
        <w:rPr>
          <w:rFonts w:ascii="Times New Roman" w:hAnsi="Times New Roman"/>
          <w:color w:val="000000"/>
          <w:szCs w:val="24"/>
        </w:rPr>
        <w:t>le</w:t>
      </w:r>
      <w:r w:rsidR="000A432C" w:rsidRPr="00300237">
        <w:rPr>
          <w:rFonts w:ascii="Times New Roman" w:hAnsi="Times New Roman"/>
          <w:color w:val="000000"/>
          <w:szCs w:val="24"/>
        </w:rPr>
        <w:t xml:space="preserve"> institutului cu alte  instituţii şi</w:t>
      </w:r>
      <w:r w:rsidRPr="00300237">
        <w:rPr>
          <w:rFonts w:ascii="Times New Roman" w:hAnsi="Times New Roman"/>
          <w:color w:val="000000"/>
          <w:szCs w:val="24"/>
        </w:rPr>
        <w:t xml:space="preserve"> persoane</w:t>
      </w:r>
      <w:r w:rsidR="000A432C" w:rsidRPr="00300237">
        <w:rPr>
          <w:rFonts w:ascii="Times New Roman" w:hAnsi="Times New Roman"/>
          <w:color w:val="000000"/>
          <w:szCs w:val="24"/>
        </w:rPr>
        <w:t xml:space="preserve"> din exteriorul</w:t>
      </w:r>
      <w:r w:rsidRPr="00300237">
        <w:rPr>
          <w:rFonts w:ascii="Times New Roman" w:hAnsi="Times New Roman"/>
          <w:color w:val="000000"/>
          <w:szCs w:val="24"/>
        </w:rPr>
        <w:t xml:space="preserve"> Institutului). </w:t>
      </w:r>
    </w:p>
    <w:p w:rsidR="0081140E" w:rsidRPr="00300237" w:rsidRDefault="0081140E" w:rsidP="00300237">
      <w:pPr>
        <w:pStyle w:val="BodyText"/>
        <w:spacing w:after="0"/>
        <w:ind w:firstLine="705"/>
        <w:jc w:val="both"/>
        <w:rPr>
          <w:rFonts w:ascii="Times New Roman" w:hAnsi="Times New Roman"/>
          <w:szCs w:val="24"/>
        </w:rPr>
      </w:pPr>
      <w:r w:rsidRPr="00300237">
        <w:rPr>
          <w:rFonts w:ascii="Times New Roman" w:hAnsi="Times New Roman"/>
          <w:szCs w:val="24"/>
        </w:rPr>
        <w:t>Din această perspectivă, apreciem că având în vedere tradiţia în domeniu, locul cercetării juuridice în preocupările Academiei Române şi rolul sporit al dreptului în realizarea obiectivelor dezvoltării României ca membru al UE, se impune suplimentarea numărului de cercetători care, la nivel actual, este total necorespunzător sarcinilor asumate.</w:t>
      </w:r>
    </w:p>
    <w:p w:rsidR="00FB55F8"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szCs w:val="24"/>
        </w:rPr>
        <w:t>Activitatea ştiinţi</w:t>
      </w:r>
      <w:r w:rsidR="004B0666" w:rsidRPr="00300237">
        <w:rPr>
          <w:rFonts w:ascii="Times New Roman" w:hAnsi="Times New Roman"/>
          <w:szCs w:val="24"/>
        </w:rPr>
        <w:t>fică a Institutului în anul 2</w:t>
      </w:r>
      <w:r w:rsidR="006B0E11" w:rsidRPr="00300237">
        <w:rPr>
          <w:rFonts w:ascii="Times New Roman" w:hAnsi="Times New Roman"/>
          <w:szCs w:val="24"/>
        </w:rPr>
        <w:t>014</w:t>
      </w:r>
      <w:r w:rsidR="0073567E" w:rsidRPr="00300237">
        <w:rPr>
          <w:rFonts w:ascii="Times New Roman" w:hAnsi="Times New Roman"/>
          <w:szCs w:val="24"/>
        </w:rPr>
        <w:t xml:space="preserve"> s-a desfăşurat în cadrul celor</w:t>
      </w:r>
      <w:r w:rsidR="00D8002C" w:rsidRPr="00300237">
        <w:rPr>
          <w:rFonts w:ascii="Times New Roman" w:hAnsi="Times New Roman"/>
          <w:szCs w:val="24"/>
        </w:rPr>
        <w:t xml:space="preserve"> </w:t>
      </w:r>
      <w:r w:rsidR="00D8002C" w:rsidRPr="00300237">
        <w:rPr>
          <w:rFonts w:ascii="Times New Roman" w:hAnsi="Times New Roman"/>
          <w:b/>
          <w:szCs w:val="24"/>
        </w:rPr>
        <w:t>trei d</w:t>
      </w:r>
      <w:r w:rsidRPr="00300237">
        <w:rPr>
          <w:rFonts w:ascii="Times New Roman" w:hAnsi="Times New Roman"/>
          <w:b/>
          <w:szCs w:val="24"/>
        </w:rPr>
        <w:t>epartamente</w:t>
      </w:r>
      <w:r w:rsidR="006B0E11" w:rsidRPr="00300237">
        <w:rPr>
          <w:rFonts w:ascii="Times New Roman" w:hAnsi="Times New Roman"/>
          <w:szCs w:val="24"/>
        </w:rPr>
        <w:t>. În cadrul şedinţe</w:t>
      </w:r>
      <w:r w:rsidR="00916186" w:rsidRPr="00300237">
        <w:rPr>
          <w:rFonts w:ascii="Times New Roman" w:hAnsi="Times New Roman"/>
          <w:szCs w:val="24"/>
        </w:rPr>
        <w:t>lor</w:t>
      </w:r>
      <w:r w:rsidR="006B0E11" w:rsidRPr="00300237">
        <w:rPr>
          <w:rFonts w:ascii="Times New Roman" w:hAnsi="Times New Roman"/>
          <w:szCs w:val="24"/>
        </w:rPr>
        <w:t xml:space="preserve"> (ştiinţifice şi administrative),</w:t>
      </w:r>
      <w:r w:rsidR="0073567E" w:rsidRPr="00300237">
        <w:rPr>
          <w:rFonts w:ascii="Times New Roman" w:hAnsi="Times New Roman"/>
          <w:szCs w:val="24"/>
        </w:rPr>
        <w:t xml:space="preserve"> </w:t>
      </w:r>
      <w:r w:rsidRPr="00300237">
        <w:rPr>
          <w:rFonts w:ascii="Times New Roman" w:hAnsi="Times New Roman"/>
          <w:szCs w:val="24"/>
        </w:rPr>
        <w:t xml:space="preserve">săptămânale </w:t>
      </w:r>
      <w:r w:rsidR="00916186" w:rsidRPr="00300237">
        <w:rPr>
          <w:rFonts w:ascii="Times New Roman" w:hAnsi="Times New Roman"/>
          <w:szCs w:val="24"/>
        </w:rPr>
        <w:t>ale acestora</w:t>
      </w:r>
      <w:r w:rsidR="0073567E" w:rsidRPr="00300237">
        <w:rPr>
          <w:rFonts w:ascii="Times New Roman" w:hAnsi="Times New Roman"/>
          <w:szCs w:val="24"/>
        </w:rPr>
        <w:t xml:space="preserve"> a</w:t>
      </w:r>
      <w:r w:rsidR="00916186" w:rsidRPr="00300237">
        <w:rPr>
          <w:rFonts w:ascii="Times New Roman" w:hAnsi="Times New Roman"/>
          <w:szCs w:val="24"/>
        </w:rPr>
        <w:t>u</w:t>
      </w:r>
      <w:r w:rsidR="0073567E" w:rsidRPr="00300237">
        <w:rPr>
          <w:rFonts w:ascii="Times New Roman" w:hAnsi="Times New Roman"/>
          <w:szCs w:val="24"/>
        </w:rPr>
        <w:t xml:space="preserve"> fost analizate</w:t>
      </w:r>
      <w:r w:rsidRPr="00300237">
        <w:rPr>
          <w:rFonts w:ascii="Times New Roman" w:hAnsi="Times New Roman"/>
          <w:szCs w:val="24"/>
        </w:rPr>
        <w:t xml:space="preserve"> stadiul realizării programelor de cercetare</w:t>
      </w:r>
      <w:r w:rsidR="0081140E" w:rsidRPr="00300237">
        <w:rPr>
          <w:rFonts w:ascii="Times New Roman" w:hAnsi="Times New Roman"/>
          <w:szCs w:val="24"/>
        </w:rPr>
        <w:t>, cerinţele continuării lor</w:t>
      </w:r>
      <w:r w:rsidRPr="00300237">
        <w:rPr>
          <w:rFonts w:ascii="Times New Roman" w:hAnsi="Times New Roman"/>
          <w:szCs w:val="24"/>
        </w:rPr>
        <w:t xml:space="preserve"> şi problemele ştiinţifice mai</w:t>
      </w:r>
      <w:r w:rsidR="00DA0255" w:rsidRPr="00300237">
        <w:rPr>
          <w:rFonts w:ascii="Times New Roman" w:hAnsi="Times New Roman"/>
          <w:szCs w:val="24"/>
        </w:rPr>
        <w:t xml:space="preserve"> importante care au rezultat </w:t>
      </w:r>
      <w:r w:rsidR="0081140E" w:rsidRPr="00300237">
        <w:rPr>
          <w:rFonts w:ascii="Times New Roman" w:hAnsi="Times New Roman"/>
          <w:szCs w:val="24"/>
        </w:rPr>
        <w:t xml:space="preserve">din </w:t>
      </w:r>
      <w:r w:rsidR="00DA0255" w:rsidRPr="00300237">
        <w:rPr>
          <w:rFonts w:ascii="Times New Roman" w:hAnsi="Times New Roman"/>
          <w:szCs w:val="24"/>
        </w:rPr>
        <w:t>cercetările valorificate</w:t>
      </w:r>
      <w:r w:rsidRPr="00300237">
        <w:rPr>
          <w:rFonts w:ascii="Times New Roman" w:hAnsi="Times New Roman"/>
          <w:szCs w:val="24"/>
        </w:rPr>
        <w:t xml:space="preserve">. </w:t>
      </w:r>
    </w:p>
    <w:p w:rsidR="00F1303F"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szCs w:val="24"/>
        </w:rPr>
        <w:t xml:space="preserve">Referindu-ne la activitatea </w:t>
      </w:r>
      <w:r w:rsidR="00F1303F" w:rsidRPr="00300237">
        <w:rPr>
          <w:rFonts w:ascii="Times New Roman" w:hAnsi="Times New Roman"/>
          <w:szCs w:val="24"/>
        </w:rPr>
        <w:t xml:space="preserve">ştiinţifică </w:t>
      </w:r>
      <w:r w:rsidRPr="00300237">
        <w:rPr>
          <w:rFonts w:ascii="Times New Roman" w:hAnsi="Times New Roman"/>
          <w:szCs w:val="24"/>
        </w:rPr>
        <w:t>şi la rezult</w:t>
      </w:r>
      <w:r w:rsidR="00705D80" w:rsidRPr="00300237">
        <w:rPr>
          <w:rFonts w:ascii="Times New Roman" w:hAnsi="Times New Roman"/>
          <w:szCs w:val="24"/>
        </w:rPr>
        <w:t>atele</w:t>
      </w:r>
      <w:r w:rsidRPr="00300237">
        <w:rPr>
          <w:rFonts w:ascii="Times New Roman" w:hAnsi="Times New Roman"/>
          <w:szCs w:val="24"/>
        </w:rPr>
        <w:t xml:space="preserve"> obţinut</w:t>
      </w:r>
      <w:r w:rsidR="00705D80" w:rsidRPr="00300237">
        <w:rPr>
          <w:rFonts w:ascii="Times New Roman" w:hAnsi="Times New Roman"/>
          <w:szCs w:val="24"/>
        </w:rPr>
        <w:t>e</w:t>
      </w:r>
      <w:r w:rsidR="006B0E11" w:rsidRPr="00300237">
        <w:rPr>
          <w:rFonts w:ascii="Times New Roman" w:hAnsi="Times New Roman"/>
          <w:szCs w:val="24"/>
        </w:rPr>
        <w:t xml:space="preserve"> de fiecare d</w:t>
      </w:r>
      <w:r w:rsidRPr="00300237">
        <w:rPr>
          <w:rFonts w:ascii="Times New Roman" w:hAnsi="Times New Roman"/>
          <w:szCs w:val="24"/>
        </w:rPr>
        <w:t>epartament</w:t>
      </w:r>
      <w:r w:rsidR="006B0E11" w:rsidRPr="00300237">
        <w:rPr>
          <w:rFonts w:ascii="Times New Roman" w:hAnsi="Times New Roman"/>
          <w:szCs w:val="24"/>
        </w:rPr>
        <w:t xml:space="preserve"> al</w:t>
      </w:r>
      <w:r w:rsidR="00F1303F" w:rsidRPr="00300237">
        <w:rPr>
          <w:rFonts w:ascii="Times New Roman" w:hAnsi="Times New Roman"/>
          <w:szCs w:val="24"/>
        </w:rPr>
        <w:t xml:space="preserve"> Institutului</w:t>
      </w:r>
      <w:r w:rsidR="006B0E11" w:rsidRPr="00300237">
        <w:rPr>
          <w:rFonts w:ascii="Times New Roman" w:hAnsi="Times New Roman"/>
          <w:szCs w:val="24"/>
        </w:rPr>
        <w:t>,</w:t>
      </w:r>
      <w:r w:rsidR="00F1303F" w:rsidRPr="00300237">
        <w:rPr>
          <w:rFonts w:ascii="Times New Roman" w:hAnsi="Times New Roman"/>
          <w:szCs w:val="24"/>
        </w:rPr>
        <w:t xml:space="preserve"> </w:t>
      </w:r>
      <w:r w:rsidRPr="00300237">
        <w:rPr>
          <w:rFonts w:ascii="Times New Roman" w:hAnsi="Times New Roman"/>
          <w:szCs w:val="24"/>
        </w:rPr>
        <w:t xml:space="preserve"> în parte</w:t>
      </w:r>
      <w:r w:rsidR="006B0E11" w:rsidRPr="00300237">
        <w:rPr>
          <w:rFonts w:ascii="Times New Roman" w:hAnsi="Times New Roman"/>
          <w:szCs w:val="24"/>
        </w:rPr>
        <w:t>,</w:t>
      </w:r>
      <w:r w:rsidRPr="00300237">
        <w:rPr>
          <w:rFonts w:ascii="Times New Roman" w:hAnsi="Times New Roman"/>
          <w:szCs w:val="24"/>
        </w:rPr>
        <w:t xml:space="preserve"> constatăm următoarele: </w:t>
      </w:r>
    </w:p>
    <w:p w:rsidR="00715D4D" w:rsidRPr="00300237" w:rsidRDefault="00FB55F8" w:rsidP="00300237">
      <w:pPr>
        <w:ind w:firstLine="705"/>
        <w:jc w:val="both"/>
        <w:rPr>
          <w:bCs/>
          <w:lang w:val="ro-RO"/>
        </w:rPr>
      </w:pPr>
      <w:r w:rsidRPr="00300237">
        <w:rPr>
          <w:b/>
          <w:bCs/>
          <w:lang w:val="ro-RO"/>
        </w:rPr>
        <w:t>A</w:t>
      </w:r>
      <w:r w:rsidR="001943B7" w:rsidRPr="00300237">
        <w:rPr>
          <w:b/>
          <w:bCs/>
          <w:lang w:val="ro-RO"/>
        </w:rPr>
        <w:t>.</w:t>
      </w:r>
      <w:r w:rsidRPr="00300237">
        <w:rPr>
          <w:lang w:val="ro-RO"/>
        </w:rPr>
        <w:t xml:space="preserve"> În ce priveşte activitatea </w:t>
      </w:r>
      <w:r w:rsidRPr="00300237">
        <w:rPr>
          <w:b/>
          <w:bCs/>
          <w:lang w:val="ro-RO"/>
        </w:rPr>
        <w:t>Departamentului de Drept Public</w:t>
      </w:r>
      <w:r w:rsidRPr="00300237">
        <w:rPr>
          <w:lang w:val="ro-RO"/>
        </w:rPr>
        <w:t xml:space="preserve"> „</w:t>
      </w:r>
      <w:r w:rsidRPr="00300237">
        <w:rPr>
          <w:i/>
          <w:iCs/>
          <w:lang w:val="ro-RO"/>
        </w:rPr>
        <w:t>Vintilă Dongoroz</w:t>
      </w:r>
      <w:r w:rsidRPr="00300237">
        <w:rPr>
          <w:bCs/>
          <w:lang w:val="ro-RO"/>
        </w:rPr>
        <w:t>”</w:t>
      </w:r>
      <w:r w:rsidR="00E33074" w:rsidRPr="00300237">
        <w:rPr>
          <w:bCs/>
          <w:lang w:val="ro-RO"/>
        </w:rPr>
        <w:t xml:space="preserve"> (</w:t>
      </w:r>
      <w:r w:rsidR="00E33074" w:rsidRPr="00300237">
        <w:rPr>
          <w:bCs/>
          <w:i/>
          <w:lang w:val="ro-RO"/>
        </w:rPr>
        <w:t xml:space="preserve">cercetătorii </w:t>
      </w:r>
      <w:r w:rsidR="001943B7" w:rsidRPr="00300237">
        <w:rPr>
          <w:bCs/>
          <w:i/>
          <w:lang w:val="ro-RO"/>
        </w:rPr>
        <w:t>Departamentului</w:t>
      </w:r>
      <w:r w:rsidRPr="00300237">
        <w:rPr>
          <w:bCs/>
          <w:lang w:val="ro-RO"/>
        </w:rPr>
        <w:t>:</w:t>
      </w:r>
      <w:r w:rsidR="001943B7" w:rsidRPr="00300237">
        <w:rPr>
          <w:b/>
          <w:bCs/>
          <w:lang w:val="ro-RO"/>
        </w:rPr>
        <w:t xml:space="preserve"> </w:t>
      </w:r>
      <w:r w:rsidR="001943B7" w:rsidRPr="00300237">
        <w:rPr>
          <w:lang w:val="ro-RO"/>
        </w:rPr>
        <w:t>CS.gr.II, conf.univ.dr.</w:t>
      </w:r>
      <w:r w:rsidR="00A26E44" w:rsidRPr="00300237">
        <w:rPr>
          <w:b/>
          <w:lang w:val="ro-RO"/>
        </w:rPr>
        <w:t xml:space="preserve"> </w:t>
      </w:r>
      <w:r w:rsidR="001943B7" w:rsidRPr="00300237">
        <w:rPr>
          <w:b/>
          <w:lang w:val="ro-RO"/>
        </w:rPr>
        <w:t>Şerban Alexandrina</w:t>
      </w:r>
      <w:r w:rsidR="001943B7" w:rsidRPr="00300237">
        <w:rPr>
          <w:lang w:val="ro-RO"/>
        </w:rPr>
        <w:t xml:space="preserve">, </w:t>
      </w:r>
      <w:r w:rsidR="001943B7" w:rsidRPr="00300237">
        <w:rPr>
          <w:bCs/>
          <w:lang w:val="ro-RO"/>
        </w:rPr>
        <w:t>½  norma  cumul; (coordonator de Departament); CS.gr.I,</w:t>
      </w:r>
      <w:r w:rsidR="001943B7" w:rsidRPr="00300237">
        <w:rPr>
          <w:b/>
          <w:bCs/>
          <w:lang w:val="ro-RO"/>
        </w:rPr>
        <w:t xml:space="preserve"> </w:t>
      </w:r>
      <w:r w:rsidR="001943B7" w:rsidRPr="00300237">
        <w:rPr>
          <w:bCs/>
          <w:lang w:val="ro-RO"/>
        </w:rPr>
        <w:t>prof.univ.dr.</w:t>
      </w:r>
      <w:r w:rsidR="00A26E44" w:rsidRPr="00300237">
        <w:rPr>
          <w:bCs/>
          <w:lang w:val="ro-RO"/>
        </w:rPr>
        <w:t xml:space="preserve"> </w:t>
      </w:r>
      <w:r w:rsidR="001943B7" w:rsidRPr="00300237">
        <w:rPr>
          <w:b/>
          <w:bCs/>
          <w:lang w:val="ro-RO"/>
        </w:rPr>
        <w:t>Dana Tofan</w:t>
      </w:r>
      <w:r w:rsidR="001943B7" w:rsidRPr="00300237">
        <w:rPr>
          <w:bCs/>
          <w:lang w:val="ro-RO"/>
        </w:rPr>
        <w:t>, ½  norma  cumul; CS.gr.II dr.</w:t>
      </w:r>
      <w:r w:rsidR="00A26E44" w:rsidRPr="00300237">
        <w:rPr>
          <w:bCs/>
          <w:lang w:val="ro-RO"/>
        </w:rPr>
        <w:t xml:space="preserve"> </w:t>
      </w:r>
      <w:r w:rsidR="001943B7" w:rsidRPr="00300237">
        <w:rPr>
          <w:b/>
          <w:bCs/>
          <w:lang w:val="ro-RO"/>
        </w:rPr>
        <w:t>Tudor Avrigeanu </w:t>
      </w:r>
      <w:r w:rsidR="00CD4505" w:rsidRPr="00300237">
        <w:rPr>
          <w:bCs/>
          <w:lang w:val="ro-RO"/>
        </w:rPr>
        <w:t xml:space="preserve">norma </w:t>
      </w:r>
      <w:r w:rsidR="00867F39" w:rsidRPr="00300237">
        <w:rPr>
          <w:bCs/>
          <w:lang w:val="ro-RO"/>
        </w:rPr>
        <w:t>î</w:t>
      </w:r>
      <w:r w:rsidR="001943B7" w:rsidRPr="00300237">
        <w:rPr>
          <w:bCs/>
          <w:lang w:val="ro-RO"/>
        </w:rPr>
        <w:t>ntreaga (carte de muncă la Institut); CS.gr.III</w:t>
      </w:r>
      <w:r w:rsidR="001943B7" w:rsidRPr="00300237">
        <w:rPr>
          <w:b/>
          <w:bCs/>
          <w:lang w:val="ro-RO"/>
        </w:rPr>
        <w:t xml:space="preserve"> </w:t>
      </w:r>
      <w:r w:rsidR="005F448E" w:rsidRPr="00300237">
        <w:rPr>
          <w:bCs/>
          <w:lang w:val="ro-RO"/>
        </w:rPr>
        <w:t xml:space="preserve"> conf.</w:t>
      </w:r>
      <w:r w:rsidR="001943B7" w:rsidRPr="00300237">
        <w:rPr>
          <w:bCs/>
          <w:lang w:val="ro-RO"/>
        </w:rPr>
        <w:t>.univ.dr.</w:t>
      </w:r>
      <w:r w:rsidR="00FE2681" w:rsidRPr="00300237">
        <w:rPr>
          <w:b/>
          <w:bCs/>
          <w:lang w:val="ro-RO"/>
        </w:rPr>
        <w:t xml:space="preserve">Aura </w:t>
      </w:r>
      <w:r w:rsidR="001943B7" w:rsidRPr="00300237">
        <w:rPr>
          <w:b/>
          <w:bCs/>
          <w:lang w:val="ro-RO"/>
        </w:rPr>
        <w:t>Constantinescu, </w:t>
      </w:r>
      <w:r w:rsidR="001943B7" w:rsidRPr="00300237">
        <w:rPr>
          <w:bCs/>
          <w:lang w:val="ro-RO"/>
        </w:rPr>
        <w:t>½ norma  cumul; CS.gr.III lect.univ.dr.</w:t>
      </w:r>
      <w:r w:rsidR="00A26E44" w:rsidRPr="00300237">
        <w:rPr>
          <w:bCs/>
          <w:lang w:val="ro-RO"/>
        </w:rPr>
        <w:t xml:space="preserve"> </w:t>
      </w:r>
      <w:r w:rsidR="001943B7" w:rsidRPr="00300237">
        <w:rPr>
          <w:b/>
          <w:bCs/>
          <w:lang w:val="ro-RO"/>
        </w:rPr>
        <w:t>Ion Flămânzeanu</w:t>
      </w:r>
      <w:r w:rsidR="001943B7" w:rsidRPr="00300237">
        <w:rPr>
          <w:bCs/>
          <w:lang w:val="ro-RO"/>
        </w:rPr>
        <w:t>,</w:t>
      </w:r>
      <w:r w:rsidR="001943B7" w:rsidRPr="00300237">
        <w:rPr>
          <w:b/>
          <w:bCs/>
          <w:lang w:val="ro-RO"/>
        </w:rPr>
        <w:t xml:space="preserve"> </w:t>
      </w:r>
      <w:r w:rsidR="001943B7" w:rsidRPr="00300237">
        <w:rPr>
          <w:bCs/>
          <w:lang w:val="ro-RO"/>
        </w:rPr>
        <w:t>½  norma  cumul; CS gr.III</w:t>
      </w:r>
      <w:r w:rsidR="001943B7" w:rsidRPr="00300237">
        <w:rPr>
          <w:b/>
          <w:bCs/>
          <w:lang w:val="ro-RO"/>
        </w:rPr>
        <w:t xml:space="preserve"> </w:t>
      </w:r>
      <w:r w:rsidR="001943B7" w:rsidRPr="00300237">
        <w:rPr>
          <w:bCs/>
          <w:lang w:val="ro-RO"/>
        </w:rPr>
        <w:t>drd.</w:t>
      </w:r>
      <w:r w:rsidR="001943B7" w:rsidRPr="00300237">
        <w:rPr>
          <w:b/>
          <w:bCs/>
          <w:lang w:val="ro-RO"/>
        </w:rPr>
        <w:t xml:space="preserve"> Constantin Andrei</w:t>
      </w:r>
      <w:r w:rsidR="001943B7" w:rsidRPr="00300237">
        <w:rPr>
          <w:lang w:val="ro-RO"/>
        </w:rPr>
        <w:t>,</w:t>
      </w:r>
      <w:r w:rsidR="001943B7" w:rsidRPr="00300237">
        <w:rPr>
          <w:bCs/>
          <w:lang w:val="ro-RO"/>
        </w:rPr>
        <w:t xml:space="preserve"> normă întregă (carte de muncă la Institut);</w:t>
      </w:r>
      <w:r w:rsidR="001943B7" w:rsidRPr="00300237">
        <w:rPr>
          <w:b/>
          <w:bCs/>
          <w:lang w:val="ro-RO"/>
        </w:rPr>
        <w:t xml:space="preserve"> </w:t>
      </w:r>
      <w:r w:rsidR="001943B7" w:rsidRPr="00300237">
        <w:rPr>
          <w:bCs/>
          <w:lang w:val="ro-RO"/>
        </w:rPr>
        <w:t>CS.gr.III</w:t>
      </w:r>
      <w:r w:rsidR="001943B7" w:rsidRPr="00300237">
        <w:rPr>
          <w:b/>
          <w:bCs/>
          <w:lang w:val="ro-RO"/>
        </w:rPr>
        <w:t xml:space="preserve"> </w:t>
      </w:r>
      <w:r w:rsidR="001943B7" w:rsidRPr="00300237">
        <w:rPr>
          <w:bCs/>
          <w:lang w:val="ro-RO"/>
        </w:rPr>
        <w:t>dr.</w:t>
      </w:r>
      <w:r w:rsidR="00A26E44" w:rsidRPr="00300237">
        <w:rPr>
          <w:bCs/>
          <w:lang w:val="ro-RO"/>
        </w:rPr>
        <w:t xml:space="preserve"> </w:t>
      </w:r>
      <w:r w:rsidR="001943B7" w:rsidRPr="00300237">
        <w:rPr>
          <w:b/>
          <w:bCs/>
          <w:lang w:val="ro-RO"/>
        </w:rPr>
        <w:t>Versavia Brutaru,</w:t>
      </w:r>
      <w:r w:rsidR="001943B7" w:rsidRPr="00300237">
        <w:rPr>
          <w:bCs/>
          <w:lang w:val="ro-RO"/>
        </w:rPr>
        <w:t xml:space="preserve"> normă întregă (carte de muncă la Institut)</w:t>
      </w:r>
      <w:r w:rsidR="00F93ED9" w:rsidRPr="00300237">
        <w:rPr>
          <w:bCs/>
          <w:lang w:val="ro-RO"/>
        </w:rPr>
        <w:t xml:space="preserve"> şi</w:t>
      </w:r>
      <w:r w:rsidR="00FE2681" w:rsidRPr="00300237">
        <w:rPr>
          <w:bCs/>
          <w:lang w:val="ro-RO"/>
        </w:rPr>
        <w:t> </w:t>
      </w:r>
      <w:r w:rsidR="00FE2681" w:rsidRPr="00300237">
        <w:rPr>
          <w:bCs/>
          <w:i/>
          <w:lang w:val="ro-RO"/>
        </w:rPr>
        <w:t>cercetatori</w:t>
      </w:r>
      <w:r w:rsidR="00F93ED9" w:rsidRPr="00300237">
        <w:rPr>
          <w:bCs/>
          <w:i/>
          <w:lang w:val="ro-RO"/>
        </w:rPr>
        <w:t xml:space="preserve"> ştiinţifici</w:t>
      </w:r>
      <w:r w:rsidR="005F448E" w:rsidRPr="00300237">
        <w:rPr>
          <w:bCs/>
          <w:lang w:val="ro-RO"/>
        </w:rPr>
        <w:t xml:space="preserve"> </w:t>
      </w:r>
      <w:r w:rsidR="005F448E" w:rsidRPr="00300237">
        <w:rPr>
          <w:bCs/>
          <w:i/>
          <w:lang w:val="ro-RO"/>
        </w:rPr>
        <w:t>emeriţi</w:t>
      </w:r>
      <w:r w:rsidR="00FE2681" w:rsidRPr="00300237">
        <w:rPr>
          <w:bCs/>
          <w:lang w:val="ro-RO"/>
        </w:rPr>
        <w:t>:</w:t>
      </w:r>
      <w:r w:rsidR="00DF6728" w:rsidRPr="00300237">
        <w:rPr>
          <w:bCs/>
          <w:lang w:val="ro-RO"/>
        </w:rPr>
        <w:t xml:space="preserve"> </w:t>
      </w:r>
      <w:r w:rsidR="00FE2681" w:rsidRPr="00300237">
        <w:rPr>
          <w:b/>
          <w:bCs/>
          <w:lang w:val="ro-RO"/>
        </w:rPr>
        <w:t xml:space="preserve"> </w:t>
      </w:r>
      <w:r w:rsidR="00FE2681" w:rsidRPr="00300237">
        <w:rPr>
          <w:bCs/>
          <w:lang w:val="ro-RO"/>
        </w:rPr>
        <w:t>prof.univ.dr</w:t>
      </w:r>
      <w:r w:rsidR="00FE2681" w:rsidRPr="00300237">
        <w:rPr>
          <w:b/>
          <w:bCs/>
          <w:lang w:val="ro-RO"/>
        </w:rPr>
        <w:t>. Sofia Popescu</w:t>
      </w:r>
      <w:r w:rsidR="00921310" w:rsidRPr="00300237">
        <w:rPr>
          <w:b/>
          <w:bCs/>
          <w:lang w:val="ro-RO"/>
        </w:rPr>
        <w:t xml:space="preserve"> </w:t>
      </w:r>
      <w:r w:rsidR="00DF6728" w:rsidRPr="00300237">
        <w:rPr>
          <w:bCs/>
          <w:lang w:val="ro-RO"/>
        </w:rPr>
        <w:t>-</w:t>
      </w:r>
      <w:r w:rsidR="00921310" w:rsidRPr="00300237">
        <w:rPr>
          <w:bCs/>
          <w:lang w:val="ro-RO"/>
        </w:rPr>
        <w:t xml:space="preserve"> </w:t>
      </w:r>
      <w:r w:rsidR="00DF6728" w:rsidRPr="00300237">
        <w:rPr>
          <w:bCs/>
          <w:lang w:val="ro-RO"/>
        </w:rPr>
        <w:t>conducător de doctorat ICJ</w:t>
      </w:r>
      <w:r w:rsidR="00FE2681" w:rsidRPr="00300237">
        <w:rPr>
          <w:bCs/>
          <w:lang w:val="ro-RO"/>
        </w:rPr>
        <w:t>; prof.univ.dr.</w:t>
      </w:r>
      <w:r w:rsidR="00921310" w:rsidRPr="00300237">
        <w:rPr>
          <w:b/>
          <w:bCs/>
          <w:lang w:val="ro-RO"/>
        </w:rPr>
        <w:t xml:space="preserve"> </w:t>
      </w:r>
      <w:r w:rsidR="00FE2681" w:rsidRPr="00300237">
        <w:rPr>
          <w:b/>
          <w:bCs/>
          <w:lang w:val="ro-RO"/>
        </w:rPr>
        <w:t>Rodica Stănoi</w:t>
      </w:r>
      <w:r w:rsidR="00921310" w:rsidRPr="00300237">
        <w:rPr>
          <w:b/>
          <w:bCs/>
          <w:lang w:val="ro-RO"/>
        </w:rPr>
        <w:t>u</w:t>
      </w:r>
      <w:r w:rsidR="00562C0E" w:rsidRPr="00300237">
        <w:rPr>
          <w:bCs/>
          <w:lang w:val="ro-RO"/>
        </w:rPr>
        <w:t xml:space="preserve"> - conducător de doctorat ICJ</w:t>
      </w:r>
      <w:r w:rsidR="00DF6728" w:rsidRPr="00300237">
        <w:rPr>
          <w:bCs/>
          <w:lang w:val="ro-RO"/>
        </w:rPr>
        <w:t>;</w:t>
      </w:r>
      <w:r w:rsidR="00FE2681" w:rsidRPr="00300237">
        <w:rPr>
          <w:b/>
          <w:bCs/>
          <w:lang w:val="ro-RO"/>
        </w:rPr>
        <w:t xml:space="preserve"> </w:t>
      </w:r>
      <w:r w:rsidR="00FE2681" w:rsidRPr="00300237">
        <w:rPr>
          <w:bCs/>
          <w:lang w:val="ro-RO"/>
        </w:rPr>
        <w:t>prof.univ.dr.</w:t>
      </w:r>
      <w:r w:rsidR="00A26E44" w:rsidRPr="00300237">
        <w:rPr>
          <w:b/>
          <w:bCs/>
          <w:lang w:val="ro-RO"/>
        </w:rPr>
        <w:t xml:space="preserve"> </w:t>
      </w:r>
      <w:r w:rsidR="00FE2681" w:rsidRPr="00300237">
        <w:rPr>
          <w:b/>
          <w:bCs/>
          <w:lang w:val="ro-RO"/>
        </w:rPr>
        <w:t>Dumitra Popesc</w:t>
      </w:r>
      <w:r w:rsidR="00DF6728" w:rsidRPr="00300237">
        <w:rPr>
          <w:b/>
          <w:bCs/>
          <w:lang w:val="ro-RO"/>
        </w:rPr>
        <w:t>u</w:t>
      </w:r>
      <w:r w:rsidR="00DF6728" w:rsidRPr="00300237">
        <w:rPr>
          <w:bCs/>
          <w:lang w:val="ro-RO"/>
        </w:rPr>
        <w:t xml:space="preserve"> -</w:t>
      </w:r>
      <w:r w:rsidR="00366336" w:rsidRPr="00300237">
        <w:rPr>
          <w:bCs/>
          <w:lang w:val="ro-RO"/>
        </w:rPr>
        <w:t xml:space="preserve"> </w:t>
      </w:r>
      <w:r w:rsidR="00DF6728" w:rsidRPr="00300237">
        <w:rPr>
          <w:bCs/>
          <w:lang w:val="ro-RO"/>
        </w:rPr>
        <w:t>conducător de doctorat ICJ;</w:t>
      </w:r>
      <w:r w:rsidR="00FE2681" w:rsidRPr="00300237">
        <w:rPr>
          <w:b/>
          <w:bCs/>
          <w:lang w:val="ro-RO"/>
        </w:rPr>
        <w:t xml:space="preserve"> </w:t>
      </w:r>
      <w:r w:rsidR="00FE2681" w:rsidRPr="00300237">
        <w:rPr>
          <w:bCs/>
          <w:lang w:val="ro-RO"/>
        </w:rPr>
        <w:t>CS III dr.</w:t>
      </w:r>
      <w:r w:rsidR="00A26E44" w:rsidRPr="00300237">
        <w:rPr>
          <w:bCs/>
          <w:lang w:val="ro-RO"/>
        </w:rPr>
        <w:t xml:space="preserve"> </w:t>
      </w:r>
      <w:r w:rsidR="00FE2681" w:rsidRPr="00300237">
        <w:rPr>
          <w:b/>
          <w:bCs/>
          <w:lang w:val="ro-RO"/>
        </w:rPr>
        <w:t>Ortansa Brezeanu)</w:t>
      </w:r>
      <w:r w:rsidR="001943B7" w:rsidRPr="00300237">
        <w:rPr>
          <w:bCs/>
          <w:lang w:val="ro-RO"/>
        </w:rPr>
        <w:t xml:space="preserve"> </w:t>
      </w:r>
      <w:r w:rsidR="00562C0E" w:rsidRPr="00300237">
        <w:rPr>
          <w:bCs/>
          <w:lang w:val="ro-RO"/>
        </w:rPr>
        <w:t>au fost realizate şi valorificate</w:t>
      </w:r>
      <w:r w:rsidR="001E55CA" w:rsidRPr="00300237">
        <w:rPr>
          <w:bCs/>
          <w:lang w:val="ro-RO"/>
        </w:rPr>
        <w:t xml:space="preserve"> următoarele </w:t>
      </w:r>
      <w:r w:rsidR="00D8002C" w:rsidRPr="00300237">
        <w:rPr>
          <w:bCs/>
          <w:lang w:val="ro-RO"/>
        </w:rPr>
        <w:t>teme de cercetare ştiinţifică</w:t>
      </w:r>
      <w:r w:rsidR="00562C0E" w:rsidRPr="00300237">
        <w:rPr>
          <w:bCs/>
          <w:lang w:val="ro-RO"/>
        </w:rPr>
        <w:t>.</w:t>
      </w:r>
      <w:r w:rsidR="003504ED" w:rsidRPr="00300237">
        <w:rPr>
          <w:bCs/>
          <w:lang w:val="ro-RO"/>
        </w:rPr>
        <w:t xml:space="preserve"> </w:t>
      </w:r>
    </w:p>
    <w:p w:rsidR="008E07E2" w:rsidRPr="00300237" w:rsidRDefault="00715D4D" w:rsidP="00300237">
      <w:pPr>
        <w:ind w:firstLine="705"/>
        <w:jc w:val="both"/>
        <w:rPr>
          <w:bCs/>
          <w:lang w:val="ro-RO"/>
        </w:rPr>
      </w:pPr>
      <w:r w:rsidRPr="00300237">
        <w:rPr>
          <w:bCs/>
          <w:lang w:val="ro-RO"/>
        </w:rPr>
        <w:t>Astfel:</w:t>
      </w:r>
    </w:p>
    <w:p w:rsidR="00BA3FE6" w:rsidRPr="00300237" w:rsidRDefault="00B7680D" w:rsidP="00300237">
      <w:pPr>
        <w:ind w:firstLine="705"/>
        <w:jc w:val="both"/>
        <w:rPr>
          <w:i/>
          <w:lang w:val="ro-RO"/>
        </w:rPr>
      </w:pPr>
      <w:r w:rsidRPr="00300237">
        <w:rPr>
          <w:lang w:val="it-IT"/>
        </w:rPr>
        <w:t>În materia</w:t>
      </w:r>
      <w:r w:rsidR="00FB55F8" w:rsidRPr="00300237">
        <w:rPr>
          <w:lang w:val="it-IT"/>
        </w:rPr>
        <w:t xml:space="preserve"> </w:t>
      </w:r>
      <w:r w:rsidR="00FB55F8" w:rsidRPr="00300237">
        <w:rPr>
          <w:b/>
          <w:lang w:val="it-IT"/>
        </w:rPr>
        <w:t>dreptului constituţional</w:t>
      </w:r>
      <w:r w:rsidR="00FB55F8" w:rsidRPr="00300237">
        <w:rPr>
          <w:lang w:val="it-IT"/>
        </w:rPr>
        <w:t>,</w:t>
      </w:r>
      <w:r w:rsidR="00546E11" w:rsidRPr="00300237">
        <w:rPr>
          <w:lang w:val="it-IT"/>
        </w:rPr>
        <w:t xml:space="preserve"> s-au efectuat</w:t>
      </w:r>
      <w:r w:rsidR="006624C1" w:rsidRPr="00300237">
        <w:rPr>
          <w:lang w:val="it-IT"/>
        </w:rPr>
        <w:t xml:space="preserve"> cercetări </w:t>
      </w:r>
      <w:r w:rsidR="00923F5A" w:rsidRPr="00300237">
        <w:rPr>
          <w:lang w:val="it-IT"/>
        </w:rPr>
        <w:t xml:space="preserve">ştiinţifice </w:t>
      </w:r>
      <w:r w:rsidR="006624C1" w:rsidRPr="00300237">
        <w:rPr>
          <w:lang w:val="it-IT"/>
        </w:rPr>
        <w:t>în legătură cu</w:t>
      </w:r>
      <w:r w:rsidR="00923F5A" w:rsidRPr="00300237">
        <w:rPr>
          <w:lang w:val="it-IT"/>
        </w:rPr>
        <w:t>:</w:t>
      </w:r>
      <w:r w:rsidR="00A44610" w:rsidRPr="00300237">
        <w:rPr>
          <w:lang w:val="it-IT"/>
        </w:rPr>
        <w:t xml:space="preserve"> </w:t>
      </w:r>
      <w:r w:rsidR="005F448E" w:rsidRPr="00300237">
        <w:rPr>
          <w:bCs/>
          <w:i/>
          <w:lang w:val="ro-RO"/>
        </w:rPr>
        <w:t xml:space="preserve">Regimul politic. Evoluţii în România; </w:t>
      </w:r>
      <w:r w:rsidR="005F448E" w:rsidRPr="00300237">
        <w:rPr>
          <w:i/>
          <w:lang w:val="ro-RO"/>
        </w:rPr>
        <w:t xml:space="preserve"> </w:t>
      </w:r>
      <w:r w:rsidR="005F448E" w:rsidRPr="00300237">
        <w:rPr>
          <w:i/>
          <w:lang w:val="it-IT"/>
        </w:rPr>
        <w:t>Răspunderea penală  a funcţionarilor publici î</w:t>
      </w:r>
      <w:r w:rsidR="00BA3FE6" w:rsidRPr="00300237">
        <w:rPr>
          <w:i/>
          <w:lang w:val="it-IT"/>
        </w:rPr>
        <w:t xml:space="preserve">n noul Cod penal; </w:t>
      </w:r>
      <w:r w:rsidR="006920F4" w:rsidRPr="00300237">
        <w:rPr>
          <w:lang w:val="it-IT"/>
        </w:rPr>
        <w:t>ş.a</w:t>
      </w:r>
      <w:r w:rsidR="005F69E8" w:rsidRPr="00300237">
        <w:rPr>
          <w:lang w:val="it-IT"/>
        </w:rPr>
        <w:t>,</w:t>
      </w:r>
      <w:r w:rsidR="006920F4" w:rsidRPr="00300237">
        <w:rPr>
          <w:lang w:val="it-IT"/>
        </w:rPr>
        <w:t xml:space="preserve"> </w:t>
      </w:r>
      <w:r w:rsidR="00FB55F8" w:rsidRPr="00300237">
        <w:rPr>
          <w:lang w:val="it-IT"/>
        </w:rPr>
        <w:t xml:space="preserve"> relevându-se calităţi</w:t>
      </w:r>
      <w:r w:rsidR="006920F4" w:rsidRPr="00300237">
        <w:rPr>
          <w:lang w:val="it-IT"/>
        </w:rPr>
        <w:t>le</w:t>
      </w:r>
      <w:r w:rsidR="00A747DD" w:rsidRPr="00300237">
        <w:rPr>
          <w:lang w:val="it-IT"/>
        </w:rPr>
        <w:t>, dar</w:t>
      </w:r>
      <w:r w:rsidR="00BA3FE6" w:rsidRPr="00300237">
        <w:rPr>
          <w:lang w:val="it-IT"/>
        </w:rPr>
        <w:t xml:space="preserve"> şi neajunsurile aceste</w:t>
      </w:r>
      <w:r w:rsidR="006920F4" w:rsidRPr="00300237">
        <w:rPr>
          <w:lang w:val="it-IT"/>
        </w:rPr>
        <w:t>i reforme</w:t>
      </w:r>
      <w:r w:rsidR="00FB55F8" w:rsidRPr="00300237">
        <w:rPr>
          <w:lang w:val="it-IT"/>
        </w:rPr>
        <w:t xml:space="preserve"> în raport cu neces</w:t>
      </w:r>
      <w:r w:rsidR="00FA1ECB" w:rsidRPr="00300237">
        <w:rPr>
          <w:lang w:val="it-IT"/>
        </w:rPr>
        <w:t>ităţile vieţii politice prezente</w:t>
      </w:r>
      <w:r w:rsidR="00BA3FE6" w:rsidRPr="00300237">
        <w:rPr>
          <w:lang w:val="it-IT"/>
        </w:rPr>
        <w:t>,</w:t>
      </w:r>
      <w:r w:rsidR="008A7E4E" w:rsidRPr="00300237">
        <w:rPr>
          <w:lang w:val="it-IT"/>
        </w:rPr>
        <w:t xml:space="preserve"> subliniindu</w:t>
      </w:r>
      <w:r w:rsidR="00D8002C" w:rsidRPr="00300237">
        <w:rPr>
          <w:lang w:val="it-IT"/>
        </w:rPr>
        <w:t xml:space="preserve">-se </w:t>
      </w:r>
      <w:r w:rsidR="00BA3FE6" w:rsidRPr="00300237">
        <w:rPr>
          <w:lang w:val="it-IT"/>
        </w:rPr>
        <w:t>totodată</w:t>
      </w:r>
      <w:r w:rsidR="008A7E4E" w:rsidRPr="00300237">
        <w:rPr>
          <w:lang w:val="it-IT"/>
        </w:rPr>
        <w:t>,</w:t>
      </w:r>
      <w:r w:rsidR="00BA3FE6" w:rsidRPr="00300237">
        <w:rPr>
          <w:lang w:val="it-IT"/>
        </w:rPr>
        <w:t xml:space="preserve"> </w:t>
      </w:r>
      <w:r w:rsidR="00D8002C" w:rsidRPr="00300237">
        <w:rPr>
          <w:lang w:val="it-IT"/>
        </w:rPr>
        <w:t>propuneri de</w:t>
      </w:r>
      <w:r w:rsidR="00BA3FE6" w:rsidRPr="00300237">
        <w:rPr>
          <w:lang w:val="it-IT"/>
        </w:rPr>
        <w:t xml:space="preserve"> </w:t>
      </w:r>
      <w:r w:rsidR="00BA3FE6" w:rsidRPr="00300237">
        <w:rPr>
          <w:i/>
          <w:lang w:val="it-IT"/>
        </w:rPr>
        <w:t>lege ferenda</w:t>
      </w:r>
      <w:r w:rsidR="00FB55F8" w:rsidRPr="00300237">
        <w:rPr>
          <w:lang w:val="it-IT"/>
        </w:rPr>
        <w:t>.</w:t>
      </w:r>
      <w:r w:rsidR="008835D6" w:rsidRPr="00300237">
        <w:rPr>
          <w:lang w:val="it-IT"/>
        </w:rPr>
        <w:t xml:space="preserve"> </w:t>
      </w:r>
    </w:p>
    <w:p w:rsidR="006E565E" w:rsidRPr="00300237" w:rsidRDefault="00FB55F8" w:rsidP="00300237">
      <w:pPr>
        <w:ind w:firstLine="705"/>
        <w:jc w:val="both"/>
        <w:rPr>
          <w:bCs/>
          <w:i/>
          <w:lang w:val="ro-RO"/>
        </w:rPr>
      </w:pPr>
      <w:r w:rsidRPr="00300237">
        <w:rPr>
          <w:lang w:val="it-IT"/>
        </w:rPr>
        <w:t xml:space="preserve">În domeniul </w:t>
      </w:r>
      <w:r w:rsidRPr="00300237">
        <w:rPr>
          <w:b/>
          <w:lang w:val="it-IT"/>
        </w:rPr>
        <w:t>teoriei generale a dreptului</w:t>
      </w:r>
      <w:r w:rsidRPr="00300237">
        <w:rPr>
          <w:lang w:val="it-IT"/>
        </w:rPr>
        <w:t>, s-au efectuat cercetări în legătură cu</w:t>
      </w:r>
      <w:r w:rsidR="00385198" w:rsidRPr="00300237">
        <w:rPr>
          <w:lang w:val="it-IT"/>
        </w:rPr>
        <w:t>:</w:t>
      </w:r>
      <w:r w:rsidRPr="00300237">
        <w:rPr>
          <w:lang w:val="it-IT"/>
        </w:rPr>
        <w:t xml:space="preserve"> </w:t>
      </w:r>
      <w:r w:rsidR="00BA3FE6" w:rsidRPr="00300237">
        <w:rPr>
          <w:rFonts w:eastAsia="Calibri"/>
          <w:i/>
          <w:lang w:val="ro-RO"/>
        </w:rPr>
        <w:t>Ştiinţa dreptului ca ştiinţă politică</w:t>
      </w:r>
      <w:r w:rsidR="007B05A7" w:rsidRPr="00300237">
        <w:rPr>
          <w:i/>
          <w:lang w:val="ro-RO"/>
        </w:rPr>
        <w:t xml:space="preserve">; </w:t>
      </w:r>
      <w:r w:rsidR="00010612" w:rsidRPr="00300237">
        <w:rPr>
          <w:bCs/>
          <w:i/>
          <w:iCs/>
          <w:lang w:val="ro-RO"/>
        </w:rPr>
        <w:t>Normele juridice cu caracter de  exceptie; Consideraţii privind noi modalităţi de dobândire a dreptului de proprietate, re</w:t>
      </w:r>
      <w:r w:rsidR="00181F96" w:rsidRPr="00300237">
        <w:rPr>
          <w:bCs/>
          <w:i/>
          <w:iCs/>
          <w:lang w:val="ro-RO"/>
        </w:rPr>
        <w:t xml:space="preserve">glementate prin Legea nr.7/1996; </w:t>
      </w:r>
      <w:r w:rsidR="00181F96" w:rsidRPr="00300237">
        <w:rPr>
          <w:bCs/>
          <w:i/>
          <w:lang w:val="ro-RO"/>
        </w:rPr>
        <w:t xml:space="preserve">Valoarea </w:t>
      </w:r>
      <w:r w:rsidR="00181F96" w:rsidRPr="00300237">
        <w:rPr>
          <w:bCs/>
          <w:i/>
          <w:lang w:val="ro-RO"/>
        </w:rPr>
        <w:lastRenderedPageBreak/>
        <w:t>euristică a conceptelor juridice</w:t>
      </w:r>
      <w:r w:rsidR="006E565E" w:rsidRPr="00300237">
        <w:rPr>
          <w:bCs/>
          <w:i/>
          <w:lang w:val="ro-RO"/>
        </w:rPr>
        <w:t xml:space="preserve">; </w:t>
      </w:r>
      <w:r w:rsidR="006E565E" w:rsidRPr="00300237">
        <w:rPr>
          <w:i/>
          <w:lang w:val="ro-RO"/>
        </w:rPr>
        <w:t>Şase decenii de cercetare ştiinţifică în domeniul dreptului</w:t>
      </w:r>
      <w:r w:rsidR="00B96CA0" w:rsidRPr="00300237">
        <w:rPr>
          <w:i/>
          <w:lang w:val="ro-RO"/>
        </w:rPr>
        <w:t>;</w:t>
      </w:r>
      <w:r w:rsidR="006E565E" w:rsidRPr="00300237">
        <w:rPr>
          <w:i/>
          <w:lang w:val="ro-RO"/>
        </w:rPr>
        <w:t xml:space="preserve"> </w:t>
      </w:r>
      <w:r w:rsidR="00B96CA0" w:rsidRPr="00300237">
        <w:rPr>
          <w:i/>
          <w:lang w:val="ro-RO"/>
        </w:rPr>
        <w:t>Noua legislaţie penală în ecuaţia cercetării ştiinţifice;</w:t>
      </w:r>
      <w:r w:rsidR="00DC6EDE" w:rsidRPr="00300237">
        <w:rPr>
          <w:i/>
          <w:lang w:val="ro-RO"/>
        </w:rPr>
        <w:t xml:space="preserve"> Între Şcoală şi Palat sau despre un </w:t>
      </w:r>
      <w:r w:rsidR="00691185" w:rsidRPr="00300237">
        <w:rPr>
          <w:i/>
          <w:lang w:val="ro-RO"/>
        </w:rPr>
        <w:t>model al juriştului contemporan; Tribunale pentru a prăda satele; Dreptul suplu între concept şi practică ş.a.</w:t>
      </w:r>
    </w:p>
    <w:p w:rsidR="00792384" w:rsidRPr="00300237" w:rsidRDefault="00A2215D" w:rsidP="00300237">
      <w:pPr>
        <w:suppressAutoHyphens/>
        <w:autoSpaceDE w:val="0"/>
        <w:autoSpaceDN w:val="0"/>
        <w:adjustRightInd w:val="0"/>
        <w:ind w:firstLine="657"/>
        <w:jc w:val="both"/>
        <w:rPr>
          <w:i/>
        </w:rPr>
      </w:pPr>
      <w:r w:rsidRPr="00300237">
        <w:rPr>
          <w:lang w:val="ro-RO"/>
        </w:rPr>
        <w:t xml:space="preserve">Cercetările în domeniul </w:t>
      </w:r>
      <w:r w:rsidRPr="00300237">
        <w:rPr>
          <w:b/>
          <w:lang w:val="ro-RO"/>
        </w:rPr>
        <w:t>dreptului penal</w:t>
      </w:r>
      <w:r w:rsidRPr="00300237">
        <w:rPr>
          <w:lang w:val="ro-RO"/>
        </w:rPr>
        <w:t xml:space="preserve"> </w:t>
      </w:r>
      <w:r w:rsidR="00E1526E" w:rsidRPr="00300237">
        <w:rPr>
          <w:lang w:val="ro-RO"/>
        </w:rPr>
        <w:t xml:space="preserve">au avut ca obiectiv abordarea unor teme </w:t>
      </w:r>
      <w:r w:rsidR="0092400C" w:rsidRPr="00300237">
        <w:rPr>
          <w:lang w:val="ro-RO"/>
        </w:rPr>
        <w:t>fundamentale. De exemplu</w:t>
      </w:r>
      <w:r w:rsidRPr="00300237">
        <w:rPr>
          <w:lang w:val="ro-RO"/>
        </w:rPr>
        <w:t xml:space="preserve">: </w:t>
      </w:r>
      <w:r w:rsidR="00C45531" w:rsidRPr="00300237">
        <w:rPr>
          <w:i/>
          <w:lang w:val="ro-RO"/>
        </w:rPr>
        <w:t>Explicaţii preliminare ale noului Cod penal,</w:t>
      </w:r>
      <w:r w:rsidR="00BA3FE6" w:rsidRPr="00300237">
        <w:rPr>
          <w:lang w:val="ro-RO"/>
        </w:rPr>
        <w:t xml:space="preserve"> vol.I, vol. II; </w:t>
      </w:r>
      <w:r w:rsidR="00C45531" w:rsidRPr="00300237">
        <w:rPr>
          <w:lang w:val="ro-RO"/>
        </w:rPr>
        <w:t>vol.I</w:t>
      </w:r>
      <w:r w:rsidR="00FA1ECB" w:rsidRPr="00300237">
        <w:rPr>
          <w:lang w:val="ro-RO"/>
        </w:rPr>
        <w:t>II şi vol IV</w:t>
      </w:r>
      <w:r w:rsidR="00C45531" w:rsidRPr="00300237">
        <w:rPr>
          <w:lang w:val="ro-RO"/>
        </w:rPr>
        <w:t xml:space="preserve">; </w:t>
      </w:r>
      <w:r w:rsidR="00EF0797" w:rsidRPr="00300237">
        <w:rPr>
          <w:i/>
          <w:color w:val="444444"/>
          <w:lang w:val="ro-RO"/>
        </w:rPr>
        <w:t>Noua legislaţie penală între tradiţie, evoluţie şi continuă perfecţionare;</w:t>
      </w:r>
      <w:r w:rsidR="00EF0797" w:rsidRPr="00300237">
        <w:rPr>
          <w:i/>
          <w:lang w:val="ro-RO"/>
        </w:rPr>
        <w:t xml:space="preserve"> </w:t>
      </w:r>
      <w:r w:rsidR="00BA3FE6" w:rsidRPr="00300237">
        <w:rPr>
          <w:i/>
          <w:lang w:val="ro-RO"/>
        </w:rPr>
        <w:t>Constantele dreptului penal</w:t>
      </w:r>
      <w:r w:rsidR="00BA3FE6" w:rsidRPr="00300237">
        <w:rPr>
          <w:lang w:val="ro-RO"/>
        </w:rPr>
        <w:t xml:space="preserve">? </w:t>
      </w:r>
      <w:r w:rsidR="00BA3FE6" w:rsidRPr="00300237">
        <w:rPr>
          <w:i/>
        </w:rPr>
        <w:t>Hans Welzel şi Vintilă Dongoroz</w:t>
      </w:r>
      <w:r w:rsidR="00BA3FE6" w:rsidRPr="00300237">
        <w:t xml:space="preserve">; </w:t>
      </w:r>
      <w:r w:rsidR="00BA3FE6" w:rsidRPr="00300237">
        <w:rPr>
          <w:i/>
          <w:color w:val="444444"/>
          <w:lang w:val="ro-RO"/>
        </w:rPr>
        <w:t>Friedrich Karl von Savigny şi „constantele dreptului</w:t>
      </w:r>
      <w:r w:rsidR="00010612" w:rsidRPr="00300237">
        <w:rPr>
          <w:i/>
          <w:color w:val="444444"/>
          <w:lang w:val="ro-RO"/>
        </w:rPr>
        <w:t>”</w:t>
      </w:r>
      <w:r w:rsidR="001731D9" w:rsidRPr="00300237">
        <w:rPr>
          <w:i/>
          <w:color w:val="444444"/>
          <w:lang w:val="ro-RO"/>
        </w:rPr>
        <w:t>;</w:t>
      </w:r>
      <w:r w:rsidR="00954916" w:rsidRPr="00300237">
        <w:rPr>
          <w:i/>
          <w:color w:val="444444"/>
          <w:lang w:val="ro-RO"/>
        </w:rPr>
        <w:t xml:space="preserve"> </w:t>
      </w:r>
      <w:r w:rsidR="00010612" w:rsidRPr="00300237">
        <w:rPr>
          <w:i/>
          <w:lang w:val="ro-RO"/>
        </w:rPr>
        <w:t>Locul intenţiei depăşite</w:t>
      </w:r>
      <w:r w:rsidR="00954916" w:rsidRPr="00300237">
        <w:rPr>
          <w:i/>
          <w:lang w:val="ro-RO"/>
        </w:rPr>
        <w:t>; The procedur</w:t>
      </w:r>
      <w:r w:rsidR="00EF0797" w:rsidRPr="00300237">
        <w:rPr>
          <w:i/>
          <w:lang w:val="ro-RO"/>
        </w:rPr>
        <w:t>e of plea bargaining in Romania</w:t>
      </w:r>
      <w:r w:rsidR="00954916" w:rsidRPr="00300237">
        <w:rPr>
          <w:i/>
          <w:lang w:val="ro-RO"/>
        </w:rPr>
        <w:t>, a negatiation or just a formal institution</w:t>
      </w:r>
      <w:r w:rsidR="00954916" w:rsidRPr="00300237">
        <w:rPr>
          <w:i/>
        </w:rPr>
        <w:t>? The common law sistem. Procedura recunoa</w:t>
      </w:r>
      <w:r w:rsidR="00A2045D" w:rsidRPr="00300237">
        <w:rPr>
          <w:i/>
        </w:rPr>
        <w:t>ş</w:t>
      </w:r>
      <w:r w:rsidR="00954916" w:rsidRPr="00300237">
        <w:rPr>
          <w:i/>
        </w:rPr>
        <w:t>terii vinovă</w:t>
      </w:r>
      <w:r w:rsidR="00392CBE" w:rsidRPr="00300237">
        <w:rPr>
          <w:i/>
        </w:rPr>
        <w:t>ţ</w:t>
      </w:r>
      <w:r w:rsidR="00954916" w:rsidRPr="00300237">
        <w:rPr>
          <w:i/>
        </w:rPr>
        <w:t>iei prevăzută în Codul penal roman</w:t>
      </w:r>
      <w:r w:rsidR="00954916" w:rsidRPr="00300237">
        <w:rPr>
          <w:i/>
          <w:lang w:val="ro-RO"/>
        </w:rPr>
        <w:t xml:space="preserve">; </w:t>
      </w:r>
      <w:r w:rsidR="00954916" w:rsidRPr="00300237">
        <w:rPr>
          <w:i/>
        </w:rPr>
        <w:t>Procedura recunoa</w:t>
      </w:r>
      <w:r w:rsidR="00A2045D" w:rsidRPr="00300237">
        <w:rPr>
          <w:i/>
        </w:rPr>
        <w:t>ş</w:t>
      </w:r>
      <w:r w:rsidR="00954916" w:rsidRPr="00300237">
        <w:rPr>
          <w:i/>
        </w:rPr>
        <w:t>terii vinovă</w:t>
      </w:r>
      <w:r w:rsidR="00392CBE" w:rsidRPr="00300237">
        <w:rPr>
          <w:i/>
        </w:rPr>
        <w:t>ţ</w:t>
      </w:r>
      <w:r w:rsidR="00954916" w:rsidRPr="00300237">
        <w:rPr>
          <w:i/>
        </w:rPr>
        <w:t>iei în Codul penal român. Perspective de drept comparat; The application of criminal law in space, according to Law 286/2009, New Penal Code; Admission of Guilt in the Romanian Criminal Procedure Code. A Comparative Law Perspective</w:t>
      </w:r>
      <w:r w:rsidR="0068781C" w:rsidRPr="00300237">
        <w:rPr>
          <w:i/>
        </w:rPr>
        <w:t>; Imputabilitatea ca trăsătură esen</w:t>
      </w:r>
      <w:r w:rsidR="00392CBE" w:rsidRPr="00300237">
        <w:rPr>
          <w:i/>
        </w:rPr>
        <w:t>ţ</w:t>
      </w:r>
      <w:r w:rsidR="0068781C" w:rsidRPr="00300237">
        <w:rPr>
          <w:i/>
        </w:rPr>
        <w:t xml:space="preserve">ială </w:t>
      </w:r>
      <w:proofErr w:type="gramStart"/>
      <w:r w:rsidR="0068781C" w:rsidRPr="00300237">
        <w:rPr>
          <w:i/>
        </w:rPr>
        <w:t>a</w:t>
      </w:r>
      <w:proofErr w:type="gramEnd"/>
      <w:r w:rsidR="0068781C" w:rsidRPr="00300237">
        <w:rPr>
          <w:i/>
        </w:rPr>
        <w:t xml:space="preserve"> infrac</w:t>
      </w:r>
      <w:r w:rsidR="00392CBE" w:rsidRPr="00300237">
        <w:rPr>
          <w:i/>
        </w:rPr>
        <w:t>ţ</w:t>
      </w:r>
      <w:r w:rsidR="0068781C" w:rsidRPr="00300237">
        <w:rPr>
          <w:i/>
        </w:rPr>
        <w:t>iunii potrivit noului Cod penal (legea 286/2009). Concept. Controverse. Cauze de neimputabilitate; Considera</w:t>
      </w:r>
      <w:r w:rsidR="00392CBE" w:rsidRPr="00300237">
        <w:rPr>
          <w:i/>
        </w:rPr>
        <w:t>ţ</w:t>
      </w:r>
      <w:r w:rsidR="0068781C" w:rsidRPr="00300237">
        <w:rPr>
          <w:i/>
        </w:rPr>
        <w:t xml:space="preserve">ii asupra minorului infractor în documentele </w:t>
      </w:r>
      <w:proofErr w:type="gramStart"/>
      <w:r w:rsidR="0068781C" w:rsidRPr="00300237">
        <w:rPr>
          <w:i/>
        </w:rPr>
        <w:t>interna</w:t>
      </w:r>
      <w:r w:rsidR="00392CBE" w:rsidRPr="00300237">
        <w:rPr>
          <w:i/>
        </w:rPr>
        <w:t>ţ</w:t>
      </w:r>
      <w:r w:rsidR="0068781C" w:rsidRPr="00300237">
        <w:rPr>
          <w:i/>
        </w:rPr>
        <w:t>ionale</w:t>
      </w:r>
      <w:proofErr w:type="gramEnd"/>
      <w:r w:rsidR="0068781C" w:rsidRPr="00300237">
        <w:rPr>
          <w:i/>
        </w:rPr>
        <w:t xml:space="preserve">; </w:t>
      </w:r>
      <w:r w:rsidR="0068781C" w:rsidRPr="00300237">
        <w:rPr>
          <w:bCs/>
          <w:i/>
          <w:lang w:eastAsia="ar-SA"/>
        </w:rPr>
        <w:t>Aplicarea legii penale în spa</w:t>
      </w:r>
      <w:r w:rsidR="00392CBE" w:rsidRPr="00300237">
        <w:rPr>
          <w:bCs/>
          <w:i/>
          <w:lang w:eastAsia="ar-SA"/>
        </w:rPr>
        <w:t>ţ</w:t>
      </w:r>
      <w:r w:rsidR="0068781C" w:rsidRPr="00300237">
        <w:rPr>
          <w:bCs/>
          <w:i/>
          <w:lang w:eastAsia="ar-SA"/>
        </w:rPr>
        <w:t>iu, potrivit Legii nr. 286/2009, Noul Cod penal; Unele reflecţii cu privire la infracţiunea de comisiune prin omisiune</w:t>
      </w:r>
      <w:r w:rsidR="00CC479F" w:rsidRPr="00300237">
        <w:rPr>
          <w:bCs/>
          <w:i/>
          <w:lang w:eastAsia="ar-SA"/>
        </w:rPr>
        <w:t xml:space="preserve">; </w:t>
      </w:r>
      <w:r w:rsidR="0068781C" w:rsidRPr="00300237">
        <w:rPr>
          <w:bCs/>
          <w:i/>
          <w:lang w:eastAsia="ar-SA"/>
        </w:rPr>
        <w:t>Unele observaţii privind termenul de funcţionar public</w:t>
      </w:r>
      <w:r w:rsidR="00CC479F" w:rsidRPr="00300237">
        <w:rPr>
          <w:bCs/>
          <w:i/>
          <w:lang w:eastAsia="ar-SA"/>
        </w:rPr>
        <w:t xml:space="preserve"> şi Procedura recunoa</w:t>
      </w:r>
      <w:r w:rsidR="00A2045D" w:rsidRPr="00300237">
        <w:rPr>
          <w:bCs/>
          <w:i/>
          <w:lang w:eastAsia="ar-SA"/>
        </w:rPr>
        <w:t>ş</w:t>
      </w:r>
      <w:r w:rsidR="00CC479F" w:rsidRPr="00300237">
        <w:rPr>
          <w:bCs/>
          <w:i/>
          <w:lang w:eastAsia="ar-SA"/>
        </w:rPr>
        <w:t>terii vinovă</w:t>
      </w:r>
      <w:r w:rsidR="00392CBE" w:rsidRPr="00300237">
        <w:rPr>
          <w:bCs/>
          <w:i/>
          <w:lang w:eastAsia="ar-SA"/>
        </w:rPr>
        <w:t>ţ</w:t>
      </w:r>
      <w:r w:rsidR="00CC479F" w:rsidRPr="00300237">
        <w:rPr>
          <w:bCs/>
          <w:i/>
          <w:lang w:eastAsia="ar-SA"/>
        </w:rPr>
        <w:t>iei prevăzută în Codul penal român”</w:t>
      </w:r>
      <w:r w:rsidR="00EF0797" w:rsidRPr="00300237">
        <w:rPr>
          <w:bCs/>
          <w:i/>
          <w:lang w:eastAsia="ar-SA"/>
        </w:rPr>
        <w:t>;</w:t>
      </w:r>
      <w:r w:rsidR="00CC479F" w:rsidRPr="00300237">
        <w:rPr>
          <w:bCs/>
          <w:i/>
          <w:lang w:eastAsia="ar-SA"/>
        </w:rPr>
        <w:t xml:space="preserve"> </w:t>
      </w:r>
      <w:r w:rsidR="00EF0797" w:rsidRPr="00300237">
        <w:rPr>
          <w:i/>
          <w:color w:val="444444"/>
        </w:rPr>
        <w:t>Intenţia depăşită în noul Cod penal</w:t>
      </w:r>
      <w:r w:rsidR="0073364E" w:rsidRPr="00300237">
        <w:rPr>
          <w:i/>
          <w:color w:val="444444"/>
        </w:rPr>
        <w:t xml:space="preserve">; </w:t>
      </w:r>
      <w:r w:rsidR="0073364E" w:rsidRPr="00300237">
        <w:rPr>
          <w:i/>
        </w:rPr>
        <w:t xml:space="preserve">Noua lege penală. Tradiţie şi </w:t>
      </w:r>
      <w:r w:rsidR="00792384" w:rsidRPr="00300237">
        <w:rPr>
          <w:i/>
        </w:rPr>
        <w:t>reform</w:t>
      </w:r>
      <w:r w:rsidR="00792384" w:rsidRPr="00300237">
        <w:t xml:space="preserve">; </w:t>
      </w:r>
      <w:r w:rsidR="00792384" w:rsidRPr="00300237">
        <w:rPr>
          <w:i/>
        </w:rPr>
        <w:t xml:space="preserve">Prevederi ale Noului Cod penal privind principalele forme de trafic; Masurile educative neprivative de libertate – abordare comparative şi </w:t>
      </w:r>
      <w:r w:rsidR="00792384" w:rsidRPr="00300237">
        <w:rPr>
          <w:i/>
          <w:lang w:val="ro-RO"/>
        </w:rPr>
        <w:t xml:space="preserve">Drept executional penal; </w:t>
      </w:r>
    </w:p>
    <w:p w:rsidR="0003665D" w:rsidRPr="00300237" w:rsidRDefault="00A2215D" w:rsidP="00300237">
      <w:pPr>
        <w:jc w:val="both"/>
        <w:rPr>
          <w:i/>
        </w:rPr>
      </w:pPr>
      <w:r w:rsidRPr="00300237">
        <w:rPr>
          <w:i/>
        </w:rPr>
        <w:tab/>
      </w:r>
      <w:r w:rsidRPr="00300237">
        <w:rPr>
          <w:lang w:val="it-IT"/>
        </w:rPr>
        <w:t xml:space="preserve">În domeniul </w:t>
      </w:r>
      <w:r w:rsidRPr="00300237">
        <w:rPr>
          <w:b/>
          <w:lang w:val="it-IT"/>
        </w:rPr>
        <w:t>cercetărilor criminologice</w:t>
      </w:r>
      <w:r w:rsidRPr="00300237">
        <w:rPr>
          <w:lang w:val="it-IT"/>
        </w:rPr>
        <w:t xml:space="preserve"> a</w:t>
      </w:r>
      <w:r w:rsidR="00792384" w:rsidRPr="00300237">
        <w:rPr>
          <w:lang w:val="it-IT"/>
        </w:rPr>
        <w:t>u fost elaborate</w:t>
      </w:r>
      <w:r w:rsidRPr="00300237">
        <w:rPr>
          <w:lang w:val="it-IT"/>
        </w:rPr>
        <w:t xml:space="preserve"> </w:t>
      </w:r>
      <w:r w:rsidR="00925E48" w:rsidRPr="00300237">
        <w:rPr>
          <w:lang w:val="it-IT"/>
        </w:rPr>
        <w:t>şi publi</w:t>
      </w:r>
      <w:r w:rsidR="00792384" w:rsidRPr="00300237">
        <w:rPr>
          <w:lang w:val="it-IT"/>
        </w:rPr>
        <w:t>cate lucrări</w:t>
      </w:r>
      <w:r w:rsidR="001731D9" w:rsidRPr="00300237">
        <w:rPr>
          <w:lang w:val="it-IT"/>
        </w:rPr>
        <w:t xml:space="preserve"> ştiinţific</w:t>
      </w:r>
      <w:r w:rsidR="00792384" w:rsidRPr="00300237">
        <w:rPr>
          <w:lang w:val="it-IT"/>
        </w:rPr>
        <w:t>e:</w:t>
      </w:r>
      <w:r w:rsidRPr="00300237">
        <w:rPr>
          <w:i/>
          <w:lang w:val="it-IT"/>
        </w:rPr>
        <w:t xml:space="preserve"> </w:t>
      </w:r>
      <w:r w:rsidR="0003665D" w:rsidRPr="00300237">
        <w:rPr>
          <w:i/>
          <w:lang w:val="fr-FR"/>
        </w:rPr>
        <w:t>Criminalitatea şi med</w:t>
      </w:r>
      <w:r w:rsidR="00925E48" w:rsidRPr="00300237">
        <w:rPr>
          <w:i/>
          <w:lang w:val="fr-FR"/>
        </w:rPr>
        <w:t>iu</w:t>
      </w:r>
      <w:r w:rsidR="00792384" w:rsidRPr="00300237">
        <w:rPr>
          <w:i/>
          <w:lang w:val="fr-FR"/>
        </w:rPr>
        <w:t xml:space="preserve">; </w:t>
      </w:r>
      <w:r w:rsidR="00792384" w:rsidRPr="00300237">
        <w:rPr>
          <w:i/>
        </w:rPr>
        <w:t xml:space="preserve">Aspecte privind victimele violenţei;  </w:t>
      </w:r>
      <w:r w:rsidR="00792384" w:rsidRPr="00300237">
        <w:rPr>
          <w:i/>
          <w:lang w:val="ro-RO"/>
        </w:rPr>
        <w:t>Mediul – factor structurant al personalitatii delincvente?</w:t>
      </w:r>
      <w:r w:rsidR="00FA1F32" w:rsidRPr="00300237">
        <w:rPr>
          <w:i/>
          <w:lang w:val="ro-RO"/>
        </w:rPr>
        <w:t>.</w:t>
      </w:r>
      <w:r w:rsidR="00792384" w:rsidRPr="00300237">
        <w:rPr>
          <w:i/>
          <w:lang w:val="ro-RO"/>
        </w:rPr>
        <w:t xml:space="preserve"> </w:t>
      </w:r>
    </w:p>
    <w:p w:rsidR="000E4D3B" w:rsidRPr="00300237" w:rsidRDefault="00FB55F8" w:rsidP="00300237">
      <w:pPr>
        <w:ind w:firstLine="705"/>
        <w:jc w:val="both"/>
        <w:rPr>
          <w:i/>
          <w:lang w:val="ro-RO"/>
        </w:rPr>
      </w:pPr>
      <w:r w:rsidRPr="00300237">
        <w:rPr>
          <w:lang w:val="it-IT"/>
        </w:rPr>
        <w:t>În domeniul</w:t>
      </w:r>
      <w:r w:rsidR="00DE340A" w:rsidRPr="00300237">
        <w:rPr>
          <w:lang w:val="it-IT"/>
        </w:rPr>
        <w:t xml:space="preserve"> </w:t>
      </w:r>
      <w:r w:rsidRPr="00300237">
        <w:rPr>
          <w:b/>
          <w:lang w:val="it-IT"/>
        </w:rPr>
        <w:t>dreptului administrativ</w:t>
      </w:r>
      <w:r w:rsidRPr="00300237">
        <w:rPr>
          <w:lang w:val="it-IT"/>
        </w:rPr>
        <w:t xml:space="preserve">, cercetările au </w:t>
      </w:r>
      <w:r w:rsidR="0047427C" w:rsidRPr="00300237">
        <w:rPr>
          <w:lang w:val="it-IT"/>
        </w:rPr>
        <w:t xml:space="preserve">abordat </w:t>
      </w:r>
      <w:r w:rsidR="00D1154E" w:rsidRPr="00300237">
        <w:rPr>
          <w:lang w:val="it-IT"/>
        </w:rPr>
        <w:t>următoarele teme</w:t>
      </w:r>
      <w:r w:rsidR="00C30FED" w:rsidRPr="00300237">
        <w:rPr>
          <w:lang w:val="it-IT"/>
        </w:rPr>
        <w:t>:</w:t>
      </w:r>
      <w:r w:rsidR="0047427C" w:rsidRPr="00300237">
        <w:rPr>
          <w:lang w:val="it-IT"/>
        </w:rPr>
        <w:t xml:space="preserve">  </w:t>
      </w:r>
      <w:r w:rsidR="000E4D3B" w:rsidRPr="00300237">
        <w:rPr>
          <w:i/>
          <w:lang w:val="ro-RO"/>
        </w:rPr>
        <w:t>O nouă perspectivă în teoria actului administrativ (II)</w:t>
      </w:r>
      <w:r w:rsidR="005D013E" w:rsidRPr="00300237">
        <w:rPr>
          <w:lang w:val="ro-RO"/>
        </w:rPr>
        <w:t xml:space="preserve">; </w:t>
      </w:r>
      <w:r w:rsidR="000E4D3B" w:rsidRPr="00300237">
        <w:rPr>
          <w:i/>
          <w:lang w:val="ro-RO"/>
        </w:rPr>
        <w:t xml:space="preserve">Unele reflecţii privind regimul incompatibilităţilor în legislaţia românească; </w:t>
      </w:r>
      <w:r w:rsidR="000E4D3B" w:rsidRPr="00300237">
        <w:rPr>
          <w:i/>
          <w:lang w:val="fr-FR"/>
        </w:rPr>
        <w:t>Le patrimoine de l’Etat versus le patrimoine des unités administratives-territoriales</w:t>
      </w:r>
      <w:r w:rsidR="000E4D3B" w:rsidRPr="00300237">
        <w:rPr>
          <w:lang w:val="fr-FR"/>
        </w:rPr>
        <w:t>,</w:t>
      </w:r>
      <w:r w:rsidR="000E4D3B" w:rsidRPr="00300237">
        <w:rPr>
          <w:i/>
          <w:lang w:val="ro-RO"/>
        </w:rPr>
        <w:t xml:space="preserve"> Unele reflec</w:t>
      </w:r>
      <w:r w:rsidR="00392CBE" w:rsidRPr="00300237">
        <w:rPr>
          <w:i/>
          <w:lang w:val="ro-RO"/>
        </w:rPr>
        <w:t>ţ</w:t>
      </w:r>
      <w:r w:rsidR="000E4D3B" w:rsidRPr="00300237">
        <w:rPr>
          <w:i/>
          <w:lang w:val="ro-RO"/>
        </w:rPr>
        <w:t>ii cu privire la autorită</w:t>
      </w:r>
      <w:r w:rsidR="00392CBE" w:rsidRPr="00300237">
        <w:rPr>
          <w:i/>
          <w:lang w:val="ro-RO"/>
        </w:rPr>
        <w:t>ţ</w:t>
      </w:r>
      <w:r w:rsidR="000E4D3B" w:rsidRPr="00300237">
        <w:rPr>
          <w:i/>
          <w:lang w:val="ro-RO"/>
        </w:rPr>
        <w:t xml:space="preserve">ile administrative autonome </w:t>
      </w:r>
      <w:r w:rsidR="00A2045D" w:rsidRPr="00300237">
        <w:rPr>
          <w:i/>
          <w:lang w:val="ro-RO"/>
        </w:rPr>
        <w:t>ş</w:t>
      </w:r>
      <w:r w:rsidR="000E4D3B" w:rsidRPr="00300237">
        <w:rPr>
          <w:i/>
          <w:lang w:val="ro-RO"/>
        </w:rPr>
        <w:t>i la o categorie specială a acestora: autorită</w:t>
      </w:r>
      <w:r w:rsidR="00392CBE" w:rsidRPr="00300237">
        <w:rPr>
          <w:i/>
          <w:lang w:val="ro-RO"/>
        </w:rPr>
        <w:t>ţ</w:t>
      </w:r>
      <w:r w:rsidR="000E4D3B" w:rsidRPr="00300237">
        <w:rPr>
          <w:i/>
          <w:lang w:val="ro-RO"/>
        </w:rPr>
        <w:t>ile în domeniul securită</w:t>
      </w:r>
      <w:r w:rsidR="00392CBE" w:rsidRPr="00300237">
        <w:rPr>
          <w:i/>
          <w:lang w:val="ro-RO"/>
        </w:rPr>
        <w:t>ţ</w:t>
      </w:r>
      <w:r w:rsidR="000E4D3B" w:rsidRPr="00300237">
        <w:rPr>
          <w:i/>
          <w:lang w:val="ro-RO"/>
        </w:rPr>
        <w:t>ii na</w:t>
      </w:r>
      <w:r w:rsidR="00392CBE" w:rsidRPr="00300237">
        <w:rPr>
          <w:i/>
          <w:lang w:val="ro-RO"/>
        </w:rPr>
        <w:t>ţ</w:t>
      </w:r>
      <w:r w:rsidR="000E4D3B" w:rsidRPr="00300237">
        <w:rPr>
          <w:i/>
          <w:lang w:val="ro-RO"/>
        </w:rPr>
        <w:t>ionale</w:t>
      </w:r>
      <w:r w:rsidR="000E4D3B" w:rsidRPr="00300237">
        <w:rPr>
          <w:lang w:val="ro-RO"/>
        </w:rPr>
        <w:t xml:space="preserve">; </w:t>
      </w:r>
      <w:r w:rsidR="005D013E" w:rsidRPr="00300237">
        <w:rPr>
          <w:i/>
          <w:lang w:val="ro-RO"/>
        </w:rPr>
        <w:t>Drept administrativ, vol. I</w:t>
      </w:r>
      <w:r w:rsidR="005D013E" w:rsidRPr="00300237">
        <w:rPr>
          <w:lang w:val="ro-RO"/>
        </w:rPr>
        <w:t xml:space="preserve">; </w:t>
      </w:r>
      <w:r w:rsidR="005D013E" w:rsidRPr="00300237">
        <w:rPr>
          <w:i/>
          <w:lang w:val="ro-RO"/>
        </w:rPr>
        <w:t>Controlul judecătoresc asupra decretelor Preşedintelui României din perspectiva jurisprudenţei recente a Curţii Constituţionale</w:t>
      </w:r>
      <w:r w:rsidR="0064284C" w:rsidRPr="00300237">
        <w:rPr>
          <w:i/>
          <w:lang w:val="ro-RO"/>
        </w:rPr>
        <w:t>.</w:t>
      </w:r>
    </w:p>
    <w:p w:rsidR="001731D9" w:rsidRPr="00300237" w:rsidRDefault="001731D9" w:rsidP="00300237">
      <w:pPr>
        <w:jc w:val="both"/>
        <w:rPr>
          <w:lang w:val="it-IT"/>
        </w:rPr>
      </w:pPr>
    </w:p>
    <w:p w:rsidR="008B0E72" w:rsidRPr="00300237" w:rsidRDefault="00E33074" w:rsidP="00300237">
      <w:pPr>
        <w:jc w:val="both"/>
        <w:rPr>
          <w:bCs/>
          <w:lang w:val="ro-RO"/>
        </w:rPr>
      </w:pPr>
      <w:r w:rsidRPr="00300237">
        <w:rPr>
          <w:b/>
          <w:bCs/>
          <w:lang w:val="it-IT"/>
        </w:rPr>
        <w:tab/>
        <w:t xml:space="preserve"> </w:t>
      </w:r>
      <w:r w:rsidR="00A27C88" w:rsidRPr="00300237">
        <w:rPr>
          <w:b/>
          <w:bCs/>
          <w:lang w:val="it-IT"/>
        </w:rPr>
        <w:t xml:space="preserve"> </w:t>
      </w:r>
      <w:r w:rsidR="00FB55F8" w:rsidRPr="00300237">
        <w:rPr>
          <w:b/>
          <w:bCs/>
          <w:lang w:val="it-IT"/>
        </w:rPr>
        <w:t>B</w:t>
      </w:r>
      <w:r w:rsidR="00FB55F8" w:rsidRPr="00300237">
        <w:rPr>
          <w:lang w:val="it-IT"/>
        </w:rPr>
        <w:t xml:space="preserve">. </w:t>
      </w:r>
      <w:r w:rsidR="00FA1F32" w:rsidRPr="00300237">
        <w:rPr>
          <w:lang w:val="ro-RO"/>
        </w:rPr>
        <w:t>În ce priveşte activitatea</w:t>
      </w:r>
      <w:r w:rsidR="00FB55F8" w:rsidRPr="00300237">
        <w:rPr>
          <w:lang w:val="ro-RO"/>
        </w:rPr>
        <w:t xml:space="preserve"> </w:t>
      </w:r>
      <w:r w:rsidR="00FB55F8" w:rsidRPr="00300237">
        <w:rPr>
          <w:b/>
          <w:lang w:val="ro-RO"/>
        </w:rPr>
        <w:t>Departamentul</w:t>
      </w:r>
      <w:r w:rsidR="00904F6D" w:rsidRPr="00300237">
        <w:rPr>
          <w:b/>
          <w:lang w:val="ro-RO"/>
        </w:rPr>
        <w:t>ui</w:t>
      </w:r>
      <w:r w:rsidR="00FB55F8" w:rsidRPr="00300237">
        <w:rPr>
          <w:b/>
          <w:lang w:val="ro-RO"/>
        </w:rPr>
        <w:t xml:space="preserve"> de Drept Privat </w:t>
      </w:r>
      <w:r w:rsidR="00FB55F8" w:rsidRPr="00300237">
        <w:rPr>
          <w:lang w:val="ro-RO"/>
        </w:rPr>
        <w:t>„</w:t>
      </w:r>
      <w:r w:rsidR="00FB55F8" w:rsidRPr="00300237">
        <w:rPr>
          <w:i/>
          <w:iCs/>
          <w:lang w:val="ro-RO"/>
        </w:rPr>
        <w:t>Traian Ionaşcu</w:t>
      </w:r>
      <w:r w:rsidR="00FB55F8" w:rsidRPr="00300237">
        <w:rPr>
          <w:iCs/>
          <w:lang w:val="ro-RO"/>
        </w:rPr>
        <w:t>”</w:t>
      </w:r>
      <w:r w:rsidR="00904F6D" w:rsidRPr="00300237">
        <w:rPr>
          <w:iCs/>
          <w:lang w:val="ro-RO"/>
        </w:rPr>
        <w:t>,</w:t>
      </w:r>
      <w:r w:rsidR="00C73AA8" w:rsidRPr="00300237">
        <w:rPr>
          <w:b/>
          <w:bCs/>
          <w:lang w:val="ro-RO"/>
        </w:rPr>
        <w:t xml:space="preserve"> </w:t>
      </w:r>
      <w:r w:rsidRPr="00300237">
        <w:rPr>
          <w:b/>
          <w:bCs/>
          <w:lang w:val="ro-RO"/>
        </w:rPr>
        <w:t>(</w:t>
      </w:r>
      <w:r w:rsidRPr="00300237">
        <w:rPr>
          <w:bCs/>
          <w:lang w:val="ro-RO"/>
        </w:rPr>
        <w:t>cercetătorii Departamentului:</w:t>
      </w:r>
      <w:r w:rsidRPr="00300237">
        <w:rPr>
          <w:lang w:val="ro-RO"/>
        </w:rPr>
        <w:t xml:space="preserve"> CS.gr.I prof.univ.dr. </w:t>
      </w:r>
      <w:r w:rsidRPr="00300237">
        <w:rPr>
          <w:b/>
          <w:lang w:val="ro-RO"/>
        </w:rPr>
        <w:t>Raluca Dimitriu,</w:t>
      </w:r>
      <w:r w:rsidRPr="00300237">
        <w:rPr>
          <w:bCs/>
          <w:lang w:val="ro-RO"/>
        </w:rPr>
        <w:t xml:space="preserve">   norma  cumul; </w:t>
      </w:r>
      <w:r w:rsidRPr="00300237">
        <w:rPr>
          <w:lang w:val="ro-RO"/>
        </w:rPr>
        <w:t xml:space="preserve">CS.gr.II lect.univ.dr. </w:t>
      </w:r>
      <w:r w:rsidRPr="00300237">
        <w:rPr>
          <w:b/>
          <w:lang w:val="ro-RO"/>
        </w:rPr>
        <w:t>Bogdan Pătraşcu,</w:t>
      </w:r>
      <w:r w:rsidR="0064284C" w:rsidRPr="00300237">
        <w:rPr>
          <w:bCs/>
          <w:lang w:val="ro-RO"/>
        </w:rPr>
        <w:t xml:space="preserve"> ½</w:t>
      </w:r>
      <w:r w:rsidRPr="00300237">
        <w:rPr>
          <w:bCs/>
          <w:lang w:val="ro-RO"/>
        </w:rPr>
        <w:t xml:space="preserve"> norma  cum</w:t>
      </w:r>
      <w:r w:rsidR="00DC6EDE" w:rsidRPr="00300237">
        <w:rPr>
          <w:bCs/>
          <w:lang w:val="ro-RO"/>
        </w:rPr>
        <w:t>ul (coordonator la Departament)</w:t>
      </w:r>
      <w:r w:rsidRPr="00300237">
        <w:rPr>
          <w:bCs/>
          <w:lang w:val="ro-RO"/>
        </w:rPr>
        <w:t xml:space="preserve">; </w:t>
      </w:r>
      <w:r w:rsidRPr="00300237">
        <w:rPr>
          <w:lang w:val="ro-RO"/>
        </w:rPr>
        <w:t>CS. drd.</w:t>
      </w:r>
      <w:r w:rsidRPr="00300237">
        <w:rPr>
          <w:b/>
          <w:lang w:val="ro-RO"/>
        </w:rPr>
        <w:t>Dumitru Dobrev, </w:t>
      </w:r>
      <w:r w:rsidRPr="00300237">
        <w:rPr>
          <w:bCs/>
          <w:lang w:val="ro-RO"/>
        </w:rPr>
        <w:t>½  norma  cum</w:t>
      </w:r>
      <w:r w:rsidR="00DC6EDE" w:rsidRPr="00300237">
        <w:rPr>
          <w:bCs/>
          <w:lang w:val="ro-RO"/>
        </w:rPr>
        <w:t>ul (carte de muncă la Institut)</w:t>
      </w:r>
      <w:r w:rsidRPr="00300237">
        <w:rPr>
          <w:bCs/>
          <w:lang w:val="ro-RO"/>
        </w:rPr>
        <w:t>; CS</w:t>
      </w:r>
      <w:r w:rsidRPr="00300237">
        <w:rPr>
          <w:b/>
          <w:bCs/>
          <w:lang w:val="ro-RO"/>
        </w:rPr>
        <w:t xml:space="preserve"> </w:t>
      </w:r>
      <w:r w:rsidRPr="00300237">
        <w:rPr>
          <w:bCs/>
          <w:lang w:val="ro-RO"/>
        </w:rPr>
        <w:t>drd.</w:t>
      </w:r>
      <w:r w:rsidRPr="00300237">
        <w:rPr>
          <w:b/>
          <w:bCs/>
          <w:lang w:val="ro-RO"/>
        </w:rPr>
        <w:t xml:space="preserve"> Mihaela Gabriela Berindei,</w:t>
      </w:r>
      <w:r w:rsidR="0064284C" w:rsidRPr="00300237">
        <w:rPr>
          <w:bCs/>
          <w:lang w:val="ro-RO"/>
        </w:rPr>
        <w:t xml:space="preserve"> norma  î</w:t>
      </w:r>
      <w:r w:rsidRPr="00300237">
        <w:rPr>
          <w:bCs/>
          <w:lang w:val="ro-RO"/>
        </w:rPr>
        <w:t>ntreaga (carte de munca la Institut)</w:t>
      </w:r>
      <w:r w:rsidR="00DF6728" w:rsidRPr="00300237">
        <w:rPr>
          <w:bCs/>
          <w:lang w:val="ro-RO"/>
        </w:rPr>
        <w:t> ; şi cercetători ştiinţifici onorifici, prof.univ.dr.</w:t>
      </w:r>
      <w:r w:rsidR="00DF6728" w:rsidRPr="00300237">
        <w:rPr>
          <w:b/>
          <w:bCs/>
          <w:lang w:val="ro-RO"/>
        </w:rPr>
        <w:t>Marilena Uliescu</w:t>
      </w:r>
      <w:r w:rsidR="00DF6728" w:rsidRPr="00300237">
        <w:rPr>
          <w:bCs/>
          <w:lang w:val="ro-RO"/>
        </w:rPr>
        <w:t>-conducător de doctorat ICJ)</w:t>
      </w:r>
      <w:r w:rsidRPr="00300237">
        <w:rPr>
          <w:bCs/>
          <w:lang w:val="ro-RO"/>
        </w:rPr>
        <w:t xml:space="preserve"> </w:t>
      </w:r>
      <w:r w:rsidR="00904F6D" w:rsidRPr="00300237">
        <w:rPr>
          <w:lang w:val="ro-RO"/>
        </w:rPr>
        <w:t>î</w:t>
      </w:r>
      <w:r w:rsidR="00343BF3" w:rsidRPr="00300237">
        <w:rPr>
          <w:lang w:val="ro-RO"/>
        </w:rPr>
        <w:t>n anul 2014</w:t>
      </w:r>
      <w:r w:rsidR="00FB55F8" w:rsidRPr="00300237">
        <w:rPr>
          <w:lang w:val="ro-RO"/>
        </w:rPr>
        <w:t xml:space="preserve">, toate temele de cercetare </w:t>
      </w:r>
      <w:r w:rsidR="00A44610" w:rsidRPr="00300237">
        <w:rPr>
          <w:lang w:val="ro-RO"/>
        </w:rPr>
        <w:t xml:space="preserve">ştiinţifică </w:t>
      </w:r>
      <w:r w:rsidR="00FB55F8" w:rsidRPr="00300237">
        <w:rPr>
          <w:lang w:val="ro-RO"/>
        </w:rPr>
        <w:t>aflate în programul de cercetare au fost realizate integral</w:t>
      </w:r>
      <w:r w:rsidR="00C73AA8" w:rsidRPr="00300237">
        <w:rPr>
          <w:lang w:val="ro-RO"/>
        </w:rPr>
        <w:t>.</w:t>
      </w:r>
      <w:r w:rsidR="00FB55F8" w:rsidRPr="00300237">
        <w:rPr>
          <w:lang w:val="ro-RO"/>
        </w:rPr>
        <w:t xml:space="preserve"> </w:t>
      </w:r>
      <w:r w:rsidR="005F5806" w:rsidRPr="00300237">
        <w:rPr>
          <w:lang w:val="ro-RO"/>
        </w:rPr>
        <w:t xml:space="preserve">S-a acordat o mare atenţie </w:t>
      </w:r>
      <w:r w:rsidR="0064284C" w:rsidRPr="00300237">
        <w:rPr>
          <w:lang w:val="ro-RO"/>
        </w:rPr>
        <w:t xml:space="preserve">la elaborarea </w:t>
      </w:r>
      <w:r w:rsidR="00271BBB" w:rsidRPr="00300237">
        <w:rPr>
          <w:i/>
          <w:lang w:val="ro-RO"/>
        </w:rPr>
        <w:t>noul</w:t>
      </w:r>
      <w:r w:rsidR="0064284C" w:rsidRPr="00300237">
        <w:rPr>
          <w:i/>
          <w:lang w:val="ro-RO"/>
        </w:rPr>
        <w:t>ui</w:t>
      </w:r>
      <w:r w:rsidR="00271BBB" w:rsidRPr="00300237">
        <w:rPr>
          <w:i/>
          <w:lang w:val="ro-RO"/>
        </w:rPr>
        <w:t xml:space="preserve"> Cod </w:t>
      </w:r>
      <w:r w:rsidR="003B1A93" w:rsidRPr="00300237">
        <w:rPr>
          <w:i/>
          <w:lang w:val="ro-RO"/>
        </w:rPr>
        <w:t>civil</w:t>
      </w:r>
      <w:r w:rsidR="00271BBB" w:rsidRPr="00300237">
        <w:rPr>
          <w:i/>
          <w:lang w:val="ro-RO"/>
        </w:rPr>
        <w:t xml:space="preserve"> şi de Codul de procedură civilă</w:t>
      </w:r>
      <w:r w:rsidR="0064284C" w:rsidRPr="00300237">
        <w:rPr>
          <w:i/>
          <w:lang w:val="ro-RO"/>
        </w:rPr>
        <w:t>,</w:t>
      </w:r>
      <w:r w:rsidR="00A11137" w:rsidRPr="00300237">
        <w:rPr>
          <w:lang w:val="it-IT"/>
        </w:rPr>
        <w:t xml:space="preserve"> </w:t>
      </w:r>
      <w:r w:rsidR="00D1154E" w:rsidRPr="00300237">
        <w:rPr>
          <w:lang w:val="ro-RO"/>
        </w:rPr>
        <w:t>elaborându</w:t>
      </w:r>
      <w:r w:rsidR="005F5806" w:rsidRPr="00300237">
        <w:rPr>
          <w:lang w:val="ro-RO"/>
        </w:rPr>
        <w:t xml:space="preserve">-se </w:t>
      </w:r>
      <w:r w:rsidR="00D1154E" w:rsidRPr="00300237">
        <w:rPr>
          <w:lang w:val="ro-RO"/>
        </w:rPr>
        <w:t>diferite lu</w:t>
      </w:r>
      <w:r w:rsidR="0064284C" w:rsidRPr="00300237">
        <w:rPr>
          <w:lang w:val="ro-RO"/>
        </w:rPr>
        <w:t xml:space="preserve">crări, studii, articole, </w:t>
      </w:r>
      <w:r w:rsidR="00FF31E9" w:rsidRPr="00300237">
        <w:rPr>
          <w:lang w:val="ro-RO"/>
        </w:rPr>
        <w:t>s.a.</w:t>
      </w:r>
    </w:p>
    <w:p w:rsidR="00653873" w:rsidRPr="00300237" w:rsidRDefault="00560B23" w:rsidP="00300237">
      <w:pPr>
        <w:ind w:firstLine="720"/>
        <w:jc w:val="both"/>
        <w:rPr>
          <w:i/>
        </w:rPr>
      </w:pPr>
      <w:r w:rsidRPr="00300237">
        <w:rPr>
          <w:lang w:val="it-IT"/>
        </w:rPr>
        <w:t xml:space="preserve">În domeniul </w:t>
      </w:r>
      <w:r w:rsidRPr="00300237">
        <w:rPr>
          <w:b/>
          <w:lang w:val="it-IT"/>
        </w:rPr>
        <w:t>dreptului civil</w:t>
      </w:r>
      <w:r w:rsidRPr="00300237">
        <w:rPr>
          <w:lang w:val="it-IT"/>
        </w:rPr>
        <w:t>, cerc</w:t>
      </w:r>
      <w:r w:rsidR="00D1154E" w:rsidRPr="00300237">
        <w:rPr>
          <w:lang w:val="it-IT"/>
        </w:rPr>
        <w:t>etările au avut ca obiectiv următoarele teme</w:t>
      </w:r>
      <w:r w:rsidR="00FF31E9" w:rsidRPr="00300237">
        <w:rPr>
          <w:lang w:val="it-IT"/>
        </w:rPr>
        <w:t xml:space="preserve"> fundamentale şi prioritare</w:t>
      </w:r>
      <w:r w:rsidR="00AA06C9" w:rsidRPr="00300237">
        <w:rPr>
          <w:lang w:val="it-IT"/>
        </w:rPr>
        <w:t>:</w:t>
      </w:r>
      <w:r w:rsidRPr="00300237">
        <w:rPr>
          <w:lang w:val="it-IT"/>
        </w:rPr>
        <w:t xml:space="preserve"> </w:t>
      </w:r>
      <w:r w:rsidR="00FF31E9" w:rsidRPr="00300237">
        <w:rPr>
          <w:rStyle w:val="Strong"/>
          <w:b w:val="0"/>
          <w:i/>
          <w:lang w:val="fr-FR"/>
        </w:rPr>
        <w:t xml:space="preserve">Noul Cod civil. </w:t>
      </w:r>
      <w:r w:rsidR="00FF31E9" w:rsidRPr="00300237">
        <w:rPr>
          <w:rStyle w:val="Strong"/>
          <w:b w:val="0"/>
          <w:i/>
        </w:rPr>
        <w:t xml:space="preserve">Studii şi comentarii, </w:t>
      </w:r>
      <w:r w:rsidR="00FF31E9" w:rsidRPr="00300237">
        <w:rPr>
          <w:rStyle w:val="Strong"/>
          <w:b w:val="0"/>
        </w:rPr>
        <w:t xml:space="preserve">vol. III, partea I, Cartea V „Despre obligaţii”, Ed. Universul Juridic, Bucureşti, 2014; </w:t>
      </w:r>
      <w:r w:rsidR="008B3ADF" w:rsidRPr="00300237">
        <w:rPr>
          <w:rStyle w:val="Strong"/>
          <w:b w:val="0"/>
          <w:i/>
        </w:rPr>
        <w:t>Diferite categorii de contracte; Condiţiile generale ale dreptului de a moşteni ;  Principiile devoluţiunii legale a moştenirii ;</w:t>
      </w:r>
      <w:r w:rsidR="008B3ADF" w:rsidRPr="00300237">
        <w:rPr>
          <w:rStyle w:val="Strong"/>
          <w:b w:val="0"/>
          <w:i/>
          <w:color w:val="FF0000"/>
        </w:rPr>
        <w:t xml:space="preserve"> </w:t>
      </w:r>
      <w:r w:rsidR="008B3ADF" w:rsidRPr="00300237">
        <w:rPr>
          <w:rStyle w:val="Strong"/>
          <w:b w:val="0"/>
          <w:i/>
        </w:rPr>
        <w:t>Reprezentarea succesorală ; Drepturile succesorale ale rudelor defunctului; Drepturile succesorale ale soţului supravieţuitor; Rezerva succesorală;</w:t>
      </w:r>
      <w:r w:rsidR="008B3ADF" w:rsidRPr="00300237">
        <w:rPr>
          <w:rStyle w:val="Strong"/>
          <w:b w:val="0"/>
        </w:rPr>
        <w:t xml:space="preserve"> </w:t>
      </w:r>
      <w:r w:rsidR="008B3ADF" w:rsidRPr="00300237">
        <w:rPr>
          <w:rStyle w:val="Strong"/>
          <w:b w:val="0"/>
          <w:i/>
        </w:rPr>
        <w:t>Reducţiunea liberalităţilor excessive;</w:t>
      </w:r>
      <w:r w:rsidR="008B3ADF" w:rsidRPr="00300237">
        <w:rPr>
          <w:rStyle w:val="Strong"/>
          <w:b w:val="0"/>
        </w:rPr>
        <w:t xml:space="preserve"> </w:t>
      </w:r>
      <w:r w:rsidR="008B3ADF" w:rsidRPr="00300237">
        <w:rPr>
          <w:rStyle w:val="Strong"/>
          <w:b w:val="0"/>
          <w:i/>
        </w:rPr>
        <w:t>Raportul donaţiilor;</w:t>
      </w:r>
      <w:r w:rsidR="008B3ADF" w:rsidRPr="00300237">
        <w:rPr>
          <w:rStyle w:val="Strong"/>
          <w:b w:val="0"/>
        </w:rPr>
        <w:t xml:space="preserve"> </w:t>
      </w:r>
      <w:r w:rsidR="008B3ADF" w:rsidRPr="00300237">
        <w:rPr>
          <w:rStyle w:val="Strong"/>
          <w:b w:val="0"/>
          <w:i/>
        </w:rPr>
        <w:t>Aspectele esenţiale ale opţiunii succesorale</w:t>
      </w:r>
      <w:r w:rsidR="00BC41E3" w:rsidRPr="00300237">
        <w:rPr>
          <w:rStyle w:val="Strong"/>
          <w:b w:val="0"/>
          <w:i/>
        </w:rPr>
        <w:t>;</w:t>
      </w:r>
      <w:r w:rsidR="00BC41E3" w:rsidRPr="00300237">
        <w:rPr>
          <w:b/>
        </w:rPr>
        <w:t xml:space="preserve"> </w:t>
      </w:r>
      <w:r w:rsidR="00BC41E3" w:rsidRPr="00300237">
        <w:rPr>
          <w:rStyle w:val="Strong"/>
          <w:b w:val="0"/>
          <w:i/>
        </w:rPr>
        <w:t xml:space="preserve">Contractul de </w:t>
      </w:r>
      <w:r w:rsidR="007D3924" w:rsidRPr="00300237">
        <w:rPr>
          <w:rStyle w:val="Strong"/>
          <w:b w:val="0"/>
          <w:i/>
        </w:rPr>
        <w:t xml:space="preserve">deposit; </w:t>
      </w:r>
      <w:r w:rsidR="007D3924" w:rsidRPr="00300237">
        <w:rPr>
          <w:i/>
        </w:rPr>
        <w:t>Discuţii privitoare la unele aspecte ce au generat sau pot naşte controverse referitoare la opţiunea succesorală;</w:t>
      </w:r>
      <w:r w:rsidR="00921BFC" w:rsidRPr="00300237">
        <w:rPr>
          <w:i/>
          <w:lang w:val="sq-AL"/>
        </w:rPr>
        <w:t xml:space="preserve"> Characteristics of some succession law institutions (</w:t>
      </w:r>
      <w:r w:rsidR="00921BFC" w:rsidRPr="00300237">
        <w:rPr>
          <w:i/>
        </w:rPr>
        <w:t>Particularităţi ale unor instituţii de drept succesoral),</w:t>
      </w:r>
      <w:r w:rsidR="00921BFC" w:rsidRPr="00300237">
        <w:rPr>
          <w:i/>
          <w:lang w:val="pt-PT"/>
        </w:rPr>
        <w:t xml:space="preserve"> Câteva aspecte de interes pentru clasificarea contractelor</w:t>
      </w:r>
      <w:r w:rsidR="00653873" w:rsidRPr="00300237">
        <w:rPr>
          <w:i/>
          <w:lang w:val="pt-PT"/>
        </w:rPr>
        <w:t xml:space="preserve">; </w:t>
      </w:r>
      <w:r w:rsidR="00653873" w:rsidRPr="00300237">
        <w:rPr>
          <w:i/>
        </w:rPr>
        <w:t>Unele aspecte pivind nulitatea contractului in reglementarea actualului cod civil</w:t>
      </w:r>
      <w:r w:rsidR="006E565E" w:rsidRPr="00300237">
        <w:rPr>
          <w:i/>
        </w:rPr>
        <w:t>;</w:t>
      </w:r>
    </w:p>
    <w:p w:rsidR="00AC5B0A" w:rsidRPr="00300237" w:rsidRDefault="00587EE2" w:rsidP="00300237">
      <w:pPr>
        <w:jc w:val="both"/>
        <w:rPr>
          <w:bCs/>
          <w:lang w:val="ro-RO"/>
        </w:rPr>
      </w:pPr>
      <w:r w:rsidRPr="00300237">
        <w:rPr>
          <w:lang w:val="ro-RO"/>
        </w:rPr>
        <w:lastRenderedPageBreak/>
        <w:tab/>
      </w:r>
      <w:r w:rsidRPr="00300237">
        <w:rPr>
          <w:lang w:val="it-IT"/>
        </w:rPr>
        <w:t xml:space="preserve">În domeniul </w:t>
      </w:r>
      <w:r w:rsidRPr="00300237">
        <w:rPr>
          <w:b/>
          <w:lang w:val="it-IT"/>
        </w:rPr>
        <w:t xml:space="preserve">dreptului </w:t>
      </w:r>
      <w:r w:rsidR="00205E84" w:rsidRPr="00300237">
        <w:rPr>
          <w:b/>
          <w:lang w:val="it-IT"/>
        </w:rPr>
        <w:t>muncii</w:t>
      </w:r>
      <w:r w:rsidRPr="00300237">
        <w:rPr>
          <w:lang w:val="it-IT"/>
        </w:rPr>
        <w:t>, cerc</w:t>
      </w:r>
      <w:r w:rsidR="00302402" w:rsidRPr="00300237">
        <w:rPr>
          <w:lang w:val="it-IT"/>
        </w:rPr>
        <w:t>etările au abordat</w:t>
      </w:r>
      <w:r w:rsidR="00D1154E" w:rsidRPr="00300237">
        <w:rPr>
          <w:lang w:val="it-IT"/>
        </w:rPr>
        <w:t xml:space="preserve"> teme ca</w:t>
      </w:r>
      <w:r w:rsidR="00302402" w:rsidRPr="00300237">
        <w:rPr>
          <w:lang w:val="it-IT"/>
        </w:rPr>
        <w:t xml:space="preserve">: </w:t>
      </w:r>
      <w:r w:rsidR="00653873" w:rsidRPr="00300237">
        <w:rPr>
          <w:i/>
          <w:lang w:val="it-IT"/>
        </w:rPr>
        <w:t xml:space="preserve">Perspective privind obiectul dreptului muncii şi delimitarea acestuia de alte ramuri de drept, </w:t>
      </w:r>
      <w:r w:rsidR="00E73D9B" w:rsidRPr="00300237">
        <w:rPr>
          <w:i/>
          <w:lang w:val="it-IT"/>
        </w:rPr>
        <w:t xml:space="preserve"> </w:t>
      </w:r>
      <w:r w:rsidR="00653873" w:rsidRPr="00300237">
        <w:rPr>
          <w:i/>
          <w:lang w:val="it-IT"/>
        </w:rPr>
        <w:t>Aspecte privind protecţia avertizorilor</w:t>
      </w:r>
      <w:r w:rsidR="00E21A87" w:rsidRPr="00300237">
        <w:rPr>
          <w:i/>
          <w:lang w:val="it-IT"/>
        </w:rPr>
        <w:t xml:space="preserve">; </w:t>
      </w:r>
      <w:r w:rsidR="00E21A87" w:rsidRPr="00300237">
        <w:rPr>
          <w:i/>
          <w:lang w:val="ro-RO"/>
        </w:rPr>
        <w:t xml:space="preserve">Some aspects regarding precarious work. The Romanian case; </w:t>
      </w:r>
      <w:r w:rsidR="00E21A87" w:rsidRPr="00300237">
        <w:rPr>
          <w:i/>
          <w:noProof/>
          <w:lang w:val="ro-RO"/>
        </w:rPr>
        <w:t>Reflecţii privind nulitatea contractului de muncă, din perspectiva noilor reglementări de drept comun,</w:t>
      </w:r>
      <w:r w:rsidR="00AC5B0A" w:rsidRPr="00300237">
        <w:rPr>
          <w:i/>
          <w:noProof/>
          <w:lang w:val="ro-RO"/>
        </w:rPr>
        <w:t xml:space="preserve"> </w:t>
      </w:r>
      <w:r w:rsidR="00AC5B0A" w:rsidRPr="00300237">
        <w:rPr>
          <w:bCs/>
          <w:i/>
          <w:lang w:val="ro-RO"/>
        </w:rPr>
        <w:t xml:space="preserve">Detaşarea lucrătorilor în spaţiul Uniunii Europene; </w:t>
      </w:r>
      <w:r w:rsidR="00AC5B0A" w:rsidRPr="00300237">
        <w:rPr>
          <w:i/>
          <w:noProof/>
          <w:lang w:val="ro-RO"/>
        </w:rPr>
        <w:t xml:space="preserve">Overview of the existing EU legislation on equality and definition of key concepts; </w:t>
      </w:r>
      <w:r w:rsidR="00AC5B0A" w:rsidRPr="00300237">
        <w:rPr>
          <w:bCs/>
          <w:i/>
          <w:lang w:val="ro-RO"/>
        </w:rPr>
        <w:t>Unele propuneri de lege ferenda privind reglementarea suspendării contractului individual de muncă</w:t>
      </w:r>
      <w:r w:rsidR="00EF0797" w:rsidRPr="00300237">
        <w:rPr>
          <w:bCs/>
          <w:lang w:val="ro-RO"/>
        </w:rPr>
        <w:t>.</w:t>
      </w:r>
    </w:p>
    <w:p w:rsidR="006E565E" w:rsidRPr="00300237" w:rsidRDefault="006E565E" w:rsidP="00300237">
      <w:pPr>
        <w:jc w:val="both"/>
        <w:rPr>
          <w:i/>
          <w:iCs/>
          <w:lang w:val="ro-RO"/>
        </w:rPr>
      </w:pPr>
      <w:r w:rsidRPr="00300237">
        <w:rPr>
          <w:bCs/>
          <w:lang w:val="ro-RO"/>
        </w:rPr>
        <w:tab/>
        <w:t xml:space="preserve">În domeniul </w:t>
      </w:r>
      <w:r w:rsidRPr="00300237">
        <w:rPr>
          <w:b/>
          <w:bCs/>
          <w:lang w:val="ro-RO"/>
        </w:rPr>
        <w:t>dreptului mediului</w:t>
      </w:r>
      <w:r w:rsidRPr="00300237">
        <w:rPr>
          <w:lang w:val="ro-RO"/>
        </w:rPr>
        <w:t xml:space="preserve"> au fost fost realizate următoarele teme de cercetare: </w:t>
      </w:r>
      <w:r w:rsidRPr="00300237">
        <w:rPr>
          <w:i/>
          <w:lang w:val="ro-RO"/>
        </w:rPr>
        <w:t>Răspunderea pentru daunele aduse mediului</w:t>
      </w:r>
      <w:r w:rsidRPr="00300237">
        <w:rPr>
          <w:lang w:val="ro-RO"/>
        </w:rPr>
        <w:t xml:space="preserve"> </w:t>
      </w:r>
      <w:r w:rsidRPr="00300237">
        <w:rPr>
          <w:i/>
          <w:iCs/>
          <w:lang w:val="ro-RO"/>
        </w:rPr>
        <w:t xml:space="preserve">(prejudiciul ecologic „pur”); </w:t>
      </w:r>
      <w:r w:rsidR="00691185" w:rsidRPr="00300237">
        <w:rPr>
          <w:i/>
          <w:iCs/>
          <w:lang w:val="ro-RO"/>
        </w:rPr>
        <w:t>Un nou model de responsabilitate: răspunderea pent</w:t>
      </w:r>
      <w:r w:rsidR="0081140E" w:rsidRPr="00300237">
        <w:rPr>
          <w:i/>
          <w:iCs/>
          <w:lang w:val="ro-RO"/>
        </w:rPr>
        <w:t>ru viitor. Perspectiva de mediu; Analiza ecologică a dreptului.</w:t>
      </w:r>
    </w:p>
    <w:p w:rsidR="00D45E6C" w:rsidRPr="00300237" w:rsidRDefault="00D45E6C" w:rsidP="00300237">
      <w:pPr>
        <w:jc w:val="both"/>
        <w:rPr>
          <w:b/>
          <w:i/>
          <w:noProof/>
          <w:lang w:val="ro-RO"/>
        </w:rPr>
      </w:pPr>
    </w:p>
    <w:p w:rsidR="004B4C4D" w:rsidRPr="00300237" w:rsidRDefault="00FB55F8" w:rsidP="00300237">
      <w:pPr>
        <w:ind w:firstLine="705"/>
        <w:jc w:val="both"/>
        <w:rPr>
          <w:bCs/>
          <w:i/>
          <w:lang w:val="ro-RO" w:eastAsia="ro-RO"/>
        </w:rPr>
      </w:pPr>
      <w:r w:rsidRPr="00300237">
        <w:rPr>
          <w:b/>
          <w:bCs/>
          <w:lang w:val="fr-FR"/>
        </w:rPr>
        <w:t xml:space="preserve">C. </w:t>
      </w:r>
      <w:r w:rsidR="00C07CC8" w:rsidRPr="00300237">
        <w:rPr>
          <w:lang w:val="fr-FR"/>
        </w:rPr>
        <w:t>În ce priveşte activitatea</w:t>
      </w:r>
      <w:r w:rsidR="00C07CC8" w:rsidRPr="00300237">
        <w:rPr>
          <w:b/>
          <w:lang w:val="fr-FR"/>
        </w:rPr>
        <w:t xml:space="preserve"> </w:t>
      </w:r>
      <w:r w:rsidR="00617DB4" w:rsidRPr="00300237">
        <w:rPr>
          <w:b/>
          <w:bCs/>
          <w:lang w:val="fr-FR"/>
        </w:rPr>
        <w:t>Centrul de Studii de Drept European</w:t>
      </w:r>
      <w:r w:rsidR="00C07CC8" w:rsidRPr="00300237">
        <w:rPr>
          <w:iCs/>
          <w:lang w:val="fr-FR"/>
        </w:rPr>
        <w:t>,</w:t>
      </w:r>
      <w:r w:rsidR="00C07CC8" w:rsidRPr="00300237">
        <w:rPr>
          <w:b/>
          <w:bCs/>
          <w:lang w:val="fr-FR"/>
        </w:rPr>
        <w:t xml:space="preserve"> (</w:t>
      </w:r>
      <w:r w:rsidR="00C07CC8" w:rsidRPr="00300237">
        <w:rPr>
          <w:bCs/>
          <w:lang w:val="fr-FR"/>
        </w:rPr>
        <w:t>cercetătorii Departamentului:</w:t>
      </w:r>
      <w:r w:rsidR="00C07CC8" w:rsidRPr="00300237">
        <w:rPr>
          <w:lang w:val="fr-FR"/>
        </w:rPr>
        <w:t xml:space="preserve"> CS.gr. I</w:t>
      </w:r>
      <w:r w:rsidR="00617DB4" w:rsidRPr="00300237">
        <w:rPr>
          <w:lang w:val="fr-FR"/>
        </w:rPr>
        <w:t>I</w:t>
      </w:r>
      <w:r w:rsidR="00C07CC8" w:rsidRPr="00300237">
        <w:rPr>
          <w:lang w:val="fr-FR"/>
        </w:rPr>
        <w:t xml:space="preserve"> dr. </w:t>
      </w:r>
      <w:r w:rsidR="00617DB4" w:rsidRPr="00300237">
        <w:rPr>
          <w:b/>
          <w:lang w:val="fr-FR"/>
        </w:rPr>
        <w:t>Mihai Şandru</w:t>
      </w:r>
      <w:r w:rsidR="00C07CC8" w:rsidRPr="00300237">
        <w:rPr>
          <w:b/>
          <w:lang w:val="fr-FR"/>
        </w:rPr>
        <w:t xml:space="preserve">, </w:t>
      </w:r>
      <w:r w:rsidR="00C07CC8" w:rsidRPr="00300237">
        <w:rPr>
          <w:bCs/>
          <w:lang w:val="fr-FR"/>
        </w:rPr>
        <w:t xml:space="preserve">½  norma  cumul; </w:t>
      </w:r>
      <w:r w:rsidR="00C07CC8" w:rsidRPr="00300237">
        <w:rPr>
          <w:lang w:val="fr-FR"/>
        </w:rPr>
        <w:t>CS.gr.I</w:t>
      </w:r>
      <w:r w:rsidR="00617DB4" w:rsidRPr="00300237">
        <w:rPr>
          <w:lang w:val="fr-FR"/>
        </w:rPr>
        <w:t>II</w:t>
      </w:r>
      <w:r w:rsidR="00C07CC8" w:rsidRPr="00300237">
        <w:rPr>
          <w:lang w:val="fr-FR"/>
        </w:rPr>
        <w:t xml:space="preserve"> </w:t>
      </w:r>
      <w:r w:rsidR="00617DB4" w:rsidRPr="00300237">
        <w:rPr>
          <w:lang w:val="fr-FR"/>
        </w:rPr>
        <w:t>lect</w:t>
      </w:r>
      <w:r w:rsidR="00C07CC8" w:rsidRPr="00300237">
        <w:rPr>
          <w:lang w:val="fr-FR"/>
        </w:rPr>
        <w:t xml:space="preserve">.univ.dr. </w:t>
      </w:r>
      <w:r w:rsidR="00617DB4" w:rsidRPr="00300237">
        <w:rPr>
          <w:b/>
          <w:lang w:val="fr-FR"/>
        </w:rPr>
        <w:t>Maya Teodoroiu</w:t>
      </w:r>
      <w:r w:rsidR="00617DB4" w:rsidRPr="00300237">
        <w:rPr>
          <w:bCs/>
          <w:lang w:val="fr-FR"/>
        </w:rPr>
        <w:t>½  norma  cumul</w:t>
      </w:r>
      <w:r w:rsidR="00617DB4" w:rsidRPr="00300237">
        <w:rPr>
          <w:b/>
          <w:lang w:val="fr-FR"/>
        </w:rPr>
        <w:t xml:space="preserve">, </w:t>
      </w:r>
      <w:r w:rsidR="00617DB4" w:rsidRPr="00300237">
        <w:rPr>
          <w:lang w:val="fr-FR"/>
        </w:rPr>
        <w:t>CS III dr.</w:t>
      </w:r>
      <w:r w:rsidR="00617DB4" w:rsidRPr="00300237">
        <w:rPr>
          <w:b/>
          <w:lang w:val="fr-FR"/>
        </w:rPr>
        <w:t>Ion Ifrim</w:t>
      </w:r>
      <w:r w:rsidR="00BC3E5F" w:rsidRPr="00300237">
        <w:rPr>
          <w:lang w:val="fr-FR"/>
        </w:rPr>
        <w:t>, norma î</w:t>
      </w:r>
      <w:r w:rsidR="00617DB4" w:rsidRPr="00300237">
        <w:rPr>
          <w:lang w:val="fr-FR"/>
        </w:rPr>
        <w:t>ntreagă)</w:t>
      </w:r>
      <w:r w:rsidR="00617DB4" w:rsidRPr="00300237">
        <w:rPr>
          <w:b/>
          <w:lang w:val="fr-FR"/>
        </w:rPr>
        <w:t xml:space="preserve"> </w:t>
      </w:r>
      <w:r w:rsidR="00D1154E" w:rsidRPr="00300237">
        <w:rPr>
          <w:lang w:val="fr-FR"/>
        </w:rPr>
        <w:t>temele de cercetare au fost</w:t>
      </w:r>
      <w:r w:rsidR="00887D28" w:rsidRPr="00300237">
        <w:rPr>
          <w:lang w:val="fr-FR"/>
        </w:rPr>
        <w:t>:</w:t>
      </w:r>
      <w:r w:rsidR="00677BB2" w:rsidRPr="00300237">
        <w:rPr>
          <w:lang w:val="fr-FR"/>
        </w:rPr>
        <w:t xml:space="preserve"> </w:t>
      </w:r>
      <w:r w:rsidR="00677BB2" w:rsidRPr="00300237">
        <w:rPr>
          <w:bCs/>
          <w:i/>
          <w:lang w:val="ro-RO" w:eastAsia="ro-RO"/>
        </w:rPr>
        <w:t xml:space="preserve">Concedieri colective în cazul insolvenţei societăţii comerciale şi efectul direct orizontal al unei directive. Două hotărâri ale instanţelor române în context european; </w:t>
      </w:r>
      <w:r w:rsidR="00677BB2" w:rsidRPr="00300237">
        <w:rPr>
          <w:i/>
          <w:lang w:val="ro-RO"/>
        </w:rPr>
        <w:t>Avantaje şi dezavantaje ale arbitrajului comercial internaţional. Experienţe din România; Avocaţii şi medierea: o carte şi un interviu</w:t>
      </w:r>
      <w:r w:rsidR="004B4C4D" w:rsidRPr="00300237">
        <w:rPr>
          <w:i/>
          <w:lang w:val="ro-RO"/>
        </w:rPr>
        <w:t xml:space="preserve">; The role of national courts in the interpretation and application of European Union Law; </w:t>
      </w:r>
      <w:r w:rsidR="004B4C4D" w:rsidRPr="00300237">
        <w:rPr>
          <w:bCs/>
          <w:i/>
          <w:lang w:val="ro-RO" w:eastAsia="ro-RO"/>
        </w:rPr>
        <w:t>Efectele trimiterii preliminare la Curtea de Justiţie a Uniunii Europene cu privire la cursul executării silite (</w:t>
      </w:r>
      <w:r w:rsidR="004B4C4D" w:rsidRPr="00300237">
        <w:rPr>
          <w:i/>
          <w:lang w:val="ro-RO"/>
        </w:rPr>
        <w:t>The effects of the preliminary reference to the European Court of Justice for forced enforcement proceedings</w:t>
      </w:r>
      <w:r w:rsidR="004B4C4D" w:rsidRPr="00300237">
        <w:rPr>
          <w:bCs/>
          <w:i/>
          <w:lang w:val="ro-RO" w:eastAsia="ro-RO"/>
        </w:rPr>
        <w:t xml:space="preserve">) in vol. Procesul civil şi executarea silită, experienţa unui nou început / Civil Lawsuit and Legal Enforcement. The Experience of a New Begining; </w:t>
      </w:r>
      <w:r w:rsidR="004B4C4D" w:rsidRPr="00300237">
        <w:rPr>
          <w:i/>
          <w:lang w:val="ro-RO"/>
        </w:rPr>
        <w:t>Trimiterile preliminare ale instanţelor din România la CJUE. Culegere adnotată de jurisprudenţă (2007-2013), vol. 1 -3</w:t>
      </w:r>
      <w:r w:rsidR="004B4C4D" w:rsidRPr="00300237">
        <w:rPr>
          <w:lang w:val="ro-RO"/>
        </w:rPr>
        <w:t xml:space="preserve">; </w:t>
      </w:r>
      <w:r w:rsidR="004B4C4D" w:rsidRPr="00300237">
        <w:rPr>
          <w:i/>
          <w:lang w:eastAsia="ro-RO"/>
        </w:rPr>
        <w:t xml:space="preserve">Infringement proceedings – Romanian setting and European trends; </w:t>
      </w:r>
      <w:r w:rsidR="004B4C4D" w:rsidRPr="00300237">
        <w:rPr>
          <w:bCs/>
          <w:i/>
          <w:lang w:val="ro-RO" w:eastAsia="ro-RO"/>
        </w:rPr>
        <w:t>Trimiteri preliminare în materia dreptului concurenţei. Există o experienţă românească în materie?</w:t>
      </w:r>
      <w:r w:rsidR="004B4C4D" w:rsidRPr="00300237">
        <w:rPr>
          <w:i/>
          <w:lang w:val="ro-RO"/>
        </w:rPr>
        <w:t xml:space="preserve">Ce se va întâmplă când se va termina cu întrebarile preliminare? Limite modeste ale naturii constituţionale ale dreptului la acces la documentele UE? Câteva reflecţii cu privire la cauza Besselink / Consiliul”; </w:t>
      </w:r>
      <w:r w:rsidR="004B4C4D" w:rsidRPr="00300237">
        <w:rPr>
          <w:bCs/>
          <w:i/>
          <w:lang w:val="ro-RO" w:eastAsia="ro-RO"/>
        </w:rPr>
        <w:t>Autorităţile potenţial responsabile ale unui stat membru în situaţia constatării neîndeplinirii obligaţiilor de către Curtea de Justiţie;</w:t>
      </w:r>
      <w:r w:rsidR="004B4C4D" w:rsidRPr="00300237">
        <w:rPr>
          <w:i/>
          <w:lang w:val="ro-RO"/>
        </w:rPr>
        <w:t xml:space="preserve"> </w:t>
      </w:r>
      <w:r w:rsidR="004B4C4D" w:rsidRPr="00300237">
        <w:rPr>
          <w:i/>
          <w:color w:val="222222"/>
          <w:lang w:val="ro-RO" w:eastAsia="ro-RO"/>
        </w:rPr>
        <w:t xml:space="preserve">Influenţa dreptului Uniunii Europene în materia executării silite”; Influenţa dreptului Uniunii Europene în Noul cod civil; </w:t>
      </w:r>
      <w:r w:rsidR="004B4C4D" w:rsidRPr="00300237">
        <w:rPr>
          <w:i/>
          <w:lang w:val="ro-RO" w:eastAsia="ro-RO"/>
        </w:rPr>
        <w:t xml:space="preserve">Acţiunea în răspundere împotriva statului în contextul refuzului unei instanţe române de a adresa o întrebare preliminară;  Revizuirea unor hotărâri judecătoreşti ca urmare a încălcării principiului priorităţii dreptului UE. Aspecte din practica judiciară română”;  </w:t>
      </w:r>
      <w:r w:rsidR="004B4C4D" w:rsidRPr="00300237">
        <w:rPr>
          <w:bCs/>
          <w:i/>
          <w:lang w:val="ro-RO" w:eastAsia="ro-RO"/>
        </w:rPr>
        <w:t>„Importanţa transpunerii corecte şi la termen a directivelor”</w:t>
      </w:r>
      <w:r w:rsidR="004B4C4D" w:rsidRPr="00300237">
        <w:rPr>
          <w:i/>
          <w:lang w:val="ro-RO"/>
        </w:rPr>
        <w:t xml:space="preserve">; </w:t>
      </w:r>
      <w:r w:rsidR="004B4C4D" w:rsidRPr="00300237">
        <w:rPr>
          <w:i/>
          <w:spacing w:val="-4"/>
          <w:lang w:val="ro-RO"/>
        </w:rPr>
        <w:t>Repere şi contribuţii privind doctrina românească în materia dreptului comunitar şi al Uniunii Europene”.</w:t>
      </w:r>
    </w:p>
    <w:p w:rsidR="00677BB2" w:rsidRPr="00300237" w:rsidRDefault="00677BB2" w:rsidP="00300237">
      <w:pPr>
        <w:ind w:firstLine="720"/>
        <w:jc w:val="both"/>
        <w:rPr>
          <w:b/>
          <w:bCs/>
          <w:i/>
          <w:lang w:val="ro-RO"/>
        </w:rPr>
      </w:pPr>
    </w:p>
    <w:p w:rsidR="001B4BF3" w:rsidRPr="00300237" w:rsidRDefault="009F7495" w:rsidP="00300237">
      <w:pPr>
        <w:pStyle w:val="BodyText"/>
        <w:spacing w:after="0"/>
        <w:ind w:firstLine="705"/>
        <w:jc w:val="both"/>
        <w:rPr>
          <w:rFonts w:ascii="Times New Roman" w:hAnsi="Times New Roman"/>
          <w:szCs w:val="24"/>
        </w:rPr>
      </w:pPr>
      <w:r w:rsidRPr="00300237">
        <w:rPr>
          <w:rFonts w:ascii="Times New Roman" w:hAnsi="Times New Roman"/>
          <w:b/>
          <w:szCs w:val="24"/>
        </w:rPr>
        <w:t xml:space="preserve">D. </w:t>
      </w:r>
      <w:r w:rsidR="0081140E" w:rsidRPr="00300237">
        <w:rPr>
          <w:rFonts w:ascii="Times New Roman" w:hAnsi="Times New Roman"/>
          <w:szCs w:val="24"/>
        </w:rPr>
        <w:t>La 6 martie 2014, s-a marcat împlinirea a 60 de ani de la înfiinţarea ICJ, în cadrul conferintei internaţionale „</w:t>
      </w:r>
      <w:r w:rsidR="0081140E" w:rsidRPr="00300237">
        <w:rPr>
          <w:rFonts w:ascii="Times New Roman" w:hAnsi="Times New Roman"/>
          <w:i/>
          <w:szCs w:val="24"/>
        </w:rPr>
        <w:t>Şase decenii de cercetare ştiinţifică înn domeniul dreptului</w:t>
      </w:r>
      <w:r w:rsidR="0081140E" w:rsidRPr="00300237">
        <w:rPr>
          <w:rFonts w:ascii="Times New Roman" w:hAnsi="Times New Roman"/>
          <w:szCs w:val="24"/>
        </w:rPr>
        <w:t>”, în cadrul căreia s-au analizat bazele cercetării juuridice, istoricul, rezultatele şi perspectivele acesteia.</w:t>
      </w:r>
      <w:r w:rsidR="00FB55F8" w:rsidRPr="00300237">
        <w:rPr>
          <w:rFonts w:ascii="Times New Roman" w:hAnsi="Times New Roman"/>
          <w:szCs w:val="24"/>
        </w:rPr>
        <w:t xml:space="preserve"> </w:t>
      </w:r>
    </w:p>
    <w:p w:rsidR="001B4BF3" w:rsidRPr="00300237" w:rsidRDefault="001B4BF3" w:rsidP="00300237">
      <w:pPr>
        <w:pStyle w:val="BodyText"/>
        <w:spacing w:after="0"/>
        <w:ind w:firstLine="705"/>
        <w:jc w:val="both"/>
        <w:rPr>
          <w:rFonts w:ascii="Times New Roman" w:hAnsi="Times New Roman"/>
          <w:szCs w:val="24"/>
        </w:rPr>
      </w:pPr>
    </w:p>
    <w:p w:rsidR="0086528F" w:rsidRPr="00300237" w:rsidRDefault="001B4BF3" w:rsidP="00300237">
      <w:pPr>
        <w:pStyle w:val="BodyText"/>
        <w:spacing w:after="0"/>
        <w:ind w:firstLine="705"/>
        <w:jc w:val="both"/>
        <w:rPr>
          <w:rFonts w:ascii="Times New Roman" w:hAnsi="Times New Roman"/>
          <w:szCs w:val="24"/>
        </w:rPr>
      </w:pPr>
      <w:r w:rsidRPr="00300237">
        <w:rPr>
          <w:rFonts w:ascii="Times New Roman" w:hAnsi="Times New Roman"/>
          <w:b/>
          <w:szCs w:val="24"/>
        </w:rPr>
        <w:t xml:space="preserve">E. </w:t>
      </w:r>
      <w:r w:rsidR="00FB55F8" w:rsidRPr="00300237">
        <w:rPr>
          <w:rFonts w:ascii="Times New Roman" w:hAnsi="Times New Roman"/>
          <w:szCs w:val="24"/>
        </w:rPr>
        <w:t xml:space="preserve">Institutul </w:t>
      </w:r>
      <w:r w:rsidR="00915EC0" w:rsidRPr="00300237">
        <w:rPr>
          <w:rFonts w:ascii="Times New Roman" w:hAnsi="Times New Roman"/>
          <w:szCs w:val="24"/>
        </w:rPr>
        <w:t xml:space="preserve">de Cercetări Juridice „Acad.Andrei Rădulescu” al Academiei Române </w:t>
      </w:r>
      <w:r w:rsidR="006D2CE7" w:rsidRPr="00300237">
        <w:rPr>
          <w:rFonts w:ascii="Times New Roman" w:hAnsi="Times New Roman"/>
          <w:szCs w:val="24"/>
        </w:rPr>
        <w:t>a organizat</w:t>
      </w:r>
      <w:r w:rsidR="0081140E" w:rsidRPr="00300237">
        <w:rPr>
          <w:rFonts w:ascii="Times New Roman" w:hAnsi="Times New Roman"/>
          <w:szCs w:val="24"/>
        </w:rPr>
        <w:t>, de asemenea,</w:t>
      </w:r>
      <w:r w:rsidR="00FB55F8" w:rsidRPr="00300237">
        <w:rPr>
          <w:rFonts w:ascii="Times New Roman" w:hAnsi="Times New Roman"/>
          <w:szCs w:val="24"/>
        </w:rPr>
        <w:t xml:space="preserve"> </w:t>
      </w:r>
      <w:r w:rsidR="00FB55F8" w:rsidRPr="00300237">
        <w:rPr>
          <w:rFonts w:ascii="Times New Roman" w:hAnsi="Times New Roman"/>
          <w:b/>
          <w:szCs w:val="24"/>
        </w:rPr>
        <w:t xml:space="preserve">sesiunea ştiinţifică </w:t>
      </w:r>
      <w:r w:rsidR="00E445A8" w:rsidRPr="00300237">
        <w:rPr>
          <w:rFonts w:ascii="Times New Roman" w:hAnsi="Times New Roman"/>
          <w:b/>
          <w:szCs w:val="24"/>
        </w:rPr>
        <w:t>anuală</w:t>
      </w:r>
      <w:r w:rsidR="00E445A8" w:rsidRPr="00300237">
        <w:rPr>
          <w:rFonts w:ascii="Times New Roman" w:hAnsi="Times New Roman"/>
          <w:szCs w:val="24"/>
        </w:rPr>
        <w:t xml:space="preserve"> </w:t>
      </w:r>
      <w:r w:rsidR="00FC40B2" w:rsidRPr="00300237">
        <w:rPr>
          <w:rFonts w:ascii="Times New Roman" w:hAnsi="Times New Roman"/>
          <w:szCs w:val="24"/>
        </w:rPr>
        <w:t xml:space="preserve">cu participare internaţională </w:t>
      </w:r>
      <w:r w:rsidR="00FB55F8" w:rsidRPr="00300237">
        <w:rPr>
          <w:rFonts w:ascii="Times New Roman" w:hAnsi="Times New Roman"/>
          <w:szCs w:val="24"/>
        </w:rPr>
        <w:t>cu tema „</w:t>
      </w:r>
      <w:r w:rsidR="003E3914" w:rsidRPr="00300237">
        <w:rPr>
          <w:rFonts w:ascii="Times New Roman" w:hAnsi="Times New Roman"/>
          <w:i/>
          <w:szCs w:val="24"/>
        </w:rPr>
        <w:t>Doctrina juridică românească: între tradiţie şi reforme</w:t>
      </w:r>
      <w:r w:rsidR="00FB55F8" w:rsidRPr="00300237">
        <w:rPr>
          <w:rFonts w:ascii="Times New Roman" w:hAnsi="Times New Roman"/>
          <w:i/>
          <w:szCs w:val="24"/>
        </w:rPr>
        <w:t>”</w:t>
      </w:r>
      <w:r w:rsidR="00FB55F8" w:rsidRPr="00300237">
        <w:rPr>
          <w:rFonts w:ascii="Times New Roman" w:hAnsi="Times New Roman"/>
          <w:szCs w:val="24"/>
        </w:rPr>
        <w:t>, în cadrul căreia s-au</w:t>
      </w:r>
      <w:r w:rsidR="00261D53" w:rsidRPr="00300237">
        <w:rPr>
          <w:rFonts w:ascii="Times New Roman" w:hAnsi="Times New Roman"/>
          <w:szCs w:val="24"/>
        </w:rPr>
        <w:t xml:space="preserve"> prezentat valoroase comunicări ştiinţifice</w:t>
      </w:r>
      <w:r w:rsidR="00FB55F8" w:rsidRPr="00300237">
        <w:rPr>
          <w:rFonts w:ascii="Times New Roman" w:hAnsi="Times New Roman"/>
          <w:szCs w:val="24"/>
        </w:rPr>
        <w:t xml:space="preserve"> de către cercetătorii din Institut şi de către alte personalităţi ale vieţii ştiinţifice juridice din ţară</w:t>
      </w:r>
      <w:r w:rsidR="00C511EF" w:rsidRPr="00300237">
        <w:rPr>
          <w:rFonts w:ascii="Times New Roman" w:hAnsi="Times New Roman"/>
          <w:szCs w:val="24"/>
        </w:rPr>
        <w:t xml:space="preserve"> şi din străinătate</w:t>
      </w:r>
      <w:r w:rsidR="00FB55F8" w:rsidRPr="00300237">
        <w:rPr>
          <w:rFonts w:ascii="Times New Roman" w:hAnsi="Times New Roman"/>
          <w:szCs w:val="24"/>
        </w:rPr>
        <w:t>.</w:t>
      </w:r>
    </w:p>
    <w:p w:rsidR="00CF235F" w:rsidRPr="00300237" w:rsidRDefault="00CF235F" w:rsidP="00300237">
      <w:pPr>
        <w:pStyle w:val="BodyText"/>
        <w:spacing w:after="0"/>
        <w:ind w:firstLine="705"/>
        <w:jc w:val="both"/>
        <w:rPr>
          <w:rFonts w:ascii="Times New Roman" w:hAnsi="Times New Roman"/>
          <w:szCs w:val="24"/>
        </w:rPr>
      </w:pPr>
    </w:p>
    <w:p w:rsidR="004A45FE" w:rsidRPr="00300237" w:rsidRDefault="001B4BF3" w:rsidP="00300237">
      <w:pPr>
        <w:pStyle w:val="BodyText"/>
        <w:spacing w:after="0"/>
        <w:ind w:firstLine="705"/>
        <w:jc w:val="both"/>
        <w:rPr>
          <w:rFonts w:ascii="Times New Roman" w:hAnsi="Times New Roman"/>
          <w:szCs w:val="24"/>
        </w:rPr>
      </w:pPr>
      <w:r w:rsidRPr="00300237">
        <w:rPr>
          <w:rFonts w:ascii="Times New Roman" w:hAnsi="Times New Roman"/>
          <w:b/>
          <w:szCs w:val="24"/>
        </w:rPr>
        <w:t>F</w:t>
      </w:r>
      <w:r w:rsidR="0081151B" w:rsidRPr="00300237">
        <w:rPr>
          <w:rFonts w:ascii="Times New Roman" w:hAnsi="Times New Roman"/>
          <w:b/>
          <w:szCs w:val="24"/>
        </w:rPr>
        <w:t>.</w:t>
      </w:r>
      <w:r w:rsidR="00896534" w:rsidRPr="00300237">
        <w:rPr>
          <w:rFonts w:ascii="Times New Roman" w:hAnsi="Times New Roman"/>
          <w:b/>
          <w:szCs w:val="24"/>
        </w:rPr>
        <w:t xml:space="preserve"> </w:t>
      </w:r>
      <w:r w:rsidR="00D1154E" w:rsidRPr="00300237">
        <w:rPr>
          <w:rFonts w:ascii="Times New Roman" w:hAnsi="Times New Roman"/>
          <w:szCs w:val="24"/>
        </w:rPr>
        <w:t xml:space="preserve">De remarcat de asemenea participarea  </w:t>
      </w:r>
      <w:r w:rsidR="00FC40B2" w:rsidRPr="00300237">
        <w:rPr>
          <w:rFonts w:ascii="Times New Roman" w:hAnsi="Times New Roman"/>
          <w:szCs w:val="24"/>
        </w:rPr>
        <w:t>Institutul</w:t>
      </w:r>
      <w:r w:rsidR="00D1154E" w:rsidRPr="00300237">
        <w:rPr>
          <w:rFonts w:ascii="Times New Roman" w:hAnsi="Times New Roman"/>
          <w:szCs w:val="24"/>
        </w:rPr>
        <w:t>ui</w:t>
      </w:r>
      <w:r w:rsidR="00FC40B2" w:rsidRPr="00300237">
        <w:rPr>
          <w:rFonts w:ascii="Times New Roman" w:hAnsi="Times New Roman"/>
          <w:szCs w:val="24"/>
        </w:rPr>
        <w:t xml:space="preserve"> de Cercetări Juridice ,,</w:t>
      </w:r>
      <w:r w:rsidR="00FC40B2" w:rsidRPr="00300237">
        <w:rPr>
          <w:rFonts w:ascii="Times New Roman" w:hAnsi="Times New Roman"/>
          <w:i/>
          <w:szCs w:val="24"/>
        </w:rPr>
        <w:t>Acad. Andrei Rădulescu</w:t>
      </w:r>
      <w:r w:rsidR="00FC40B2" w:rsidRPr="00300237">
        <w:rPr>
          <w:rFonts w:ascii="Times New Roman" w:hAnsi="Times New Roman"/>
          <w:szCs w:val="24"/>
        </w:rPr>
        <w:t xml:space="preserve">” </w:t>
      </w:r>
      <w:r w:rsidR="00D1154E" w:rsidRPr="00300237">
        <w:rPr>
          <w:rFonts w:ascii="Times New Roman" w:hAnsi="Times New Roman"/>
          <w:szCs w:val="24"/>
        </w:rPr>
        <w:t xml:space="preserve"> al Academiei Române în calitate de</w:t>
      </w:r>
      <w:r w:rsidR="00832A30" w:rsidRPr="00300237">
        <w:rPr>
          <w:rFonts w:ascii="Times New Roman" w:hAnsi="Times New Roman"/>
          <w:szCs w:val="24"/>
        </w:rPr>
        <w:t xml:space="preserve"> </w:t>
      </w:r>
      <w:r w:rsidR="008C7AAC" w:rsidRPr="00300237">
        <w:rPr>
          <w:rFonts w:ascii="Times New Roman" w:hAnsi="Times New Roman"/>
          <w:b/>
          <w:szCs w:val="24"/>
        </w:rPr>
        <w:t>co</w:t>
      </w:r>
      <w:r w:rsidR="00FC40B2" w:rsidRPr="00300237">
        <w:rPr>
          <w:rFonts w:ascii="Times New Roman" w:hAnsi="Times New Roman"/>
          <w:b/>
          <w:szCs w:val="24"/>
        </w:rPr>
        <w:t>organizator</w:t>
      </w:r>
      <w:r w:rsidRPr="00300237">
        <w:rPr>
          <w:rFonts w:ascii="Times New Roman" w:hAnsi="Times New Roman"/>
          <w:b/>
          <w:szCs w:val="24"/>
        </w:rPr>
        <w:t xml:space="preserve"> principal</w:t>
      </w:r>
      <w:r w:rsidR="003E3914" w:rsidRPr="00300237">
        <w:rPr>
          <w:rFonts w:ascii="Times New Roman" w:hAnsi="Times New Roman"/>
          <w:szCs w:val="24"/>
        </w:rPr>
        <w:t xml:space="preserve"> la următoarele</w:t>
      </w:r>
      <w:r w:rsidR="00FC40B2" w:rsidRPr="00300237">
        <w:rPr>
          <w:rFonts w:ascii="Times New Roman" w:hAnsi="Times New Roman"/>
          <w:szCs w:val="24"/>
        </w:rPr>
        <w:t xml:space="preserve"> </w:t>
      </w:r>
      <w:r w:rsidR="006855B3" w:rsidRPr="00300237">
        <w:rPr>
          <w:rFonts w:ascii="Times New Roman" w:hAnsi="Times New Roman"/>
          <w:szCs w:val="24"/>
        </w:rPr>
        <w:t xml:space="preserve">manifestări ştiinţifice </w:t>
      </w:r>
      <w:r w:rsidR="00832A30" w:rsidRPr="00300237">
        <w:rPr>
          <w:rFonts w:ascii="Times New Roman" w:hAnsi="Times New Roman"/>
          <w:szCs w:val="24"/>
        </w:rPr>
        <w:t xml:space="preserve">cu </w:t>
      </w:r>
      <w:r w:rsidR="00832A30" w:rsidRPr="00300237">
        <w:rPr>
          <w:rFonts w:ascii="Times New Roman" w:hAnsi="Times New Roman"/>
          <w:b/>
          <w:szCs w:val="24"/>
        </w:rPr>
        <w:t>participare internaţională</w:t>
      </w:r>
      <w:r w:rsidR="002A0E0E" w:rsidRPr="00300237">
        <w:rPr>
          <w:rFonts w:ascii="Times New Roman" w:hAnsi="Times New Roman"/>
          <w:szCs w:val="24"/>
        </w:rPr>
        <w:t xml:space="preserve">: </w:t>
      </w:r>
    </w:p>
    <w:p w:rsidR="003E3914" w:rsidRPr="00300237" w:rsidRDefault="00835262" w:rsidP="00300237">
      <w:pPr>
        <w:ind w:firstLine="705"/>
        <w:jc w:val="both"/>
        <w:rPr>
          <w:lang w:val="ro-RO"/>
        </w:rPr>
      </w:pPr>
      <w:r w:rsidRPr="00300237">
        <w:rPr>
          <w:iCs/>
          <w:lang w:val="ro-RO"/>
        </w:rPr>
        <w:lastRenderedPageBreak/>
        <w:t>1.</w:t>
      </w:r>
      <w:r w:rsidR="003E3914" w:rsidRPr="00300237">
        <w:rPr>
          <w:i/>
          <w:iCs/>
          <w:lang w:val="ro-RO"/>
        </w:rPr>
        <w:t>Noua legisl</w:t>
      </w:r>
      <w:r w:rsidRPr="00300237">
        <w:rPr>
          <w:i/>
          <w:iCs/>
          <w:lang w:val="ro-RO"/>
        </w:rPr>
        <w:t>aţ</w:t>
      </w:r>
      <w:r w:rsidR="003E3914" w:rsidRPr="00300237">
        <w:rPr>
          <w:i/>
          <w:iCs/>
          <w:lang w:val="ro-RO"/>
        </w:rPr>
        <w:t>ie penală – etapă importantă în dezvoltarea dreptului român</w:t>
      </w:r>
      <w:r w:rsidR="003E3914" w:rsidRPr="00300237">
        <w:rPr>
          <w:iCs/>
          <w:lang w:val="ro-RO"/>
        </w:rPr>
        <w:t xml:space="preserve"> (21 martie 2014)- conferinţă cotată ISI</w:t>
      </w:r>
      <w:r w:rsidRPr="00300237">
        <w:rPr>
          <w:iCs/>
          <w:lang w:val="ro-RO"/>
        </w:rPr>
        <w:t>;</w:t>
      </w:r>
    </w:p>
    <w:p w:rsidR="00390B90" w:rsidRPr="00300237" w:rsidRDefault="00835262" w:rsidP="00300237">
      <w:pPr>
        <w:ind w:firstLine="705"/>
        <w:jc w:val="both"/>
        <w:rPr>
          <w:lang w:val="ro-RO"/>
        </w:rPr>
      </w:pPr>
      <w:r w:rsidRPr="00300237">
        <w:rPr>
          <w:lang w:val="ro-RO"/>
        </w:rPr>
        <w:t>2.</w:t>
      </w:r>
      <w:r w:rsidR="003E3914" w:rsidRPr="00300237">
        <w:rPr>
          <w:i/>
          <w:lang w:val="ro-RO"/>
        </w:rPr>
        <w:t>Criminalitatea si mediul</w:t>
      </w:r>
      <w:r w:rsidR="003E3914" w:rsidRPr="00300237">
        <w:rPr>
          <w:lang w:val="ro-RO"/>
        </w:rPr>
        <w:t>, (aprilie 2014)</w:t>
      </w:r>
      <w:r w:rsidRPr="00300237">
        <w:rPr>
          <w:lang w:val="ro-RO"/>
        </w:rPr>
        <w:t>;</w:t>
      </w:r>
    </w:p>
    <w:p w:rsidR="00835262" w:rsidRPr="00300237" w:rsidRDefault="003E3914" w:rsidP="00300237">
      <w:pPr>
        <w:jc w:val="both"/>
        <w:rPr>
          <w:color w:val="222222"/>
          <w:lang w:val="ro-RO" w:eastAsia="ro-RO"/>
        </w:rPr>
      </w:pPr>
      <w:r w:rsidRPr="00300237">
        <w:rPr>
          <w:lang w:val="ro-RO"/>
        </w:rPr>
        <w:tab/>
      </w:r>
      <w:r w:rsidR="00835262" w:rsidRPr="00300237">
        <w:rPr>
          <w:color w:val="222222"/>
          <w:lang w:val="ro-RO" w:eastAsia="ro-RO"/>
        </w:rPr>
        <w:t xml:space="preserve">3. </w:t>
      </w:r>
      <w:r w:rsidR="00835262" w:rsidRPr="00300237">
        <w:rPr>
          <w:i/>
          <w:color w:val="222222"/>
          <w:lang w:val="ro-RO" w:eastAsia="ro-RO"/>
        </w:rPr>
        <w:t>Executarea silită în reglementarea noului Cod de procedură civilă</w:t>
      </w:r>
      <w:r w:rsidR="001B4BF3" w:rsidRPr="00300237">
        <w:rPr>
          <w:i/>
          <w:color w:val="222222"/>
          <w:lang w:val="ro-RO" w:eastAsia="ro-RO"/>
        </w:rPr>
        <w:t xml:space="preserve"> </w:t>
      </w:r>
      <w:r w:rsidR="001B4BF3" w:rsidRPr="00300237">
        <w:rPr>
          <w:color w:val="222222"/>
          <w:lang w:val="ro-RO" w:eastAsia="ro-RO"/>
        </w:rPr>
        <w:t>(27 sept. 2014);</w:t>
      </w:r>
    </w:p>
    <w:p w:rsidR="001B4BF3" w:rsidRPr="00300237" w:rsidRDefault="001B4BF3" w:rsidP="00300237">
      <w:pPr>
        <w:ind w:firstLine="720"/>
        <w:jc w:val="both"/>
        <w:rPr>
          <w:i/>
          <w:color w:val="222222"/>
          <w:lang w:val="ro-RO" w:eastAsia="ro-RO"/>
        </w:rPr>
      </w:pPr>
      <w:r w:rsidRPr="00300237">
        <w:rPr>
          <w:color w:val="222222"/>
          <w:lang w:val="ro-RO" w:eastAsia="ro-RO"/>
        </w:rPr>
        <w:t xml:space="preserve">4. </w:t>
      </w:r>
      <w:r w:rsidRPr="00300237">
        <w:rPr>
          <w:i/>
          <w:color w:val="222222"/>
          <w:lang w:val="ro-RO" w:eastAsia="ro-RO"/>
        </w:rPr>
        <w:t xml:space="preserve">Aplicarea legii penale mai favorabile </w:t>
      </w:r>
      <w:r w:rsidRPr="00300237">
        <w:rPr>
          <w:color w:val="222222"/>
          <w:lang w:val="ro-RO" w:eastAsia="ro-RO"/>
        </w:rPr>
        <w:t>(12 oct. 2014).</w:t>
      </w:r>
    </w:p>
    <w:p w:rsidR="003E3914" w:rsidRPr="00300237" w:rsidRDefault="003E3914" w:rsidP="00300237">
      <w:pPr>
        <w:jc w:val="both"/>
        <w:rPr>
          <w:lang w:val="ro-RO"/>
        </w:rPr>
      </w:pPr>
    </w:p>
    <w:p w:rsidR="00C07325" w:rsidRPr="00300237" w:rsidRDefault="0026088B" w:rsidP="00300237">
      <w:pPr>
        <w:pStyle w:val="BodyText"/>
        <w:spacing w:after="0"/>
        <w:ind w:firstLine="705"/>
        <w:jc w:val="both"/>
        <w:rPr>
          <w:rFonts w:ascii="Times New Roman" w:hAnsi="Times New Roman"/>
          <w:bCs/>
          <w:szCs w:val="24"/>
        </w:rPr>
      </w:pPr>
      <w:r w:rsidRPr="00300237">
        <w:rPr>
          <w:rFonts w:ascii="Times New Roman" w:hAnsi="Times New Roman"/>
          <w:b/>
          <w:bCs/>
          <w:szCs w:val="24"/>
        </w:rPr>
        <w:t>G</w:t>
      </w:r>
      <w:r w:rsidR="0081151B" w:rsidRPr="00300237">
        <w:rPr>
          <w:rFonts w:ascii="Times New Roman" w:hAnsi="Times New Roman"/>
          <w:b/>
          <w:bCs/>
          <w:szCs w:val="24"/>
        </w:rPr>
        <w:t xml:space="preserve">. </w:t>
      </w:r>
      <w:r w:rsidR="00D0733A" w:rsidRPr="00300237">
        <w:rPr>
          <w:rFonts w:ascii="Times New Roman" w:hAnsi="Times New Roman"/>
          <w:b/>
          <w:bCs/>
          <w:szCs w:val="24"/>
        </w:rPr>
        <w:t>Conferinţe/simpozioane</w:t>
      </w:r>
      <w:r w:rsidR="0086528F" w:rsidRPr="00300237">
        <w:rPr>
          <w:rFonts w:ascii="Times New Roman" w:hAnsi="Times New Roman"/>
          <w:b/>
          <w:bCs/>
          <w:szCs w:val="24"/>
        </w:rPr>
        <w:t xml:space="preserve"> ştiinţifice naţionale</w:t>
      </w:r>
      <w:r w:rsidR="00C07325" w:rsidRPr="00300237">
        <w:rPr>
          <w:rFonts w:ascii="Times New Roman" w:hAnsi="Times New Roman"/>
          <w:bCs/>
          <w:szCs w:val="24"/>
        </w:rPr>
        <w:t xml:space="preserve">: </w:t>
      </w:r>
    </w:p>
    <w:p w:rsidR="00617DB4" w:rsidRPr="00300237" w:rsidRDefault="008B6A26" w:rsidP="00300237">
      <w:pPr>
        <w:suppressAutoHyphens/>
        <w:autoSpaceDE w:val="0"/>
        <w:autoSpaceDN w:val="0"/>
        <w:adjustRightInd w:val="0"/>
        <w:jc w:val="both"/>
      </w:pPr>
      <w:r w:rsidRPr="00300237">
        <w:rPr>
          <w:lang w:val="fr-FR"/>
        </w:rPr>
        <w:tab/>
      </w:r>
      <w:r w:rsidRPr="00300237">
        <w:t xml:space="preserve">În această perioadă s-au </w:t>
      </w:r>
      <w:proofErr w:type="gramStart"/>
      <w:r w:rsidRPr="00300237">
        <w:t>organizat  următoarele</w:t>
      </w:r>
      <w:proofErr w:type="gramEnd"/>
      <w:r w:rsidRPr="00300237">
        <w:t xml:space="preserve"> conferinţe ştiinţifice cu tema:</w:t>
      </w:r>
    </w:p>
    <w:p w:rsidR="00103B39" w:rsidRPr="00300237" w:rsidRDefault="001B4BF3" w:rsidP="00300237">
      <w:pPr>
        <w:ind w:firstLine="705"/>
        <w:jc w:val="both"/>
      </w:pPr>
      <w:r w:rsidRPr="00300237">
        <w:t>1</w:t>
      </w:r>
      <w:r w:rsidR="00835262" w:rsidRPr="00300237">
        <w:t xml:space="preserve">. </w:t>
      </w:r>
      <w:r w:rsidR="003E3914" w:rsidRPr="00300237">
        <w:rPr>
          <w:i/>
        </w:rPr>
        <w:t>Doctrina juridică românească: între trad</w:t>
      </w:r>
      <w:r w:rsidR="007C4650" w:rsidRPr="00300237">
        <w:rPr>
          <w:i/>
        </w:rPr>
        <w:t>iţ</w:t>
      </w:r>
      <w:r w:rsidR="003E3914" w:rsidRPr="00300237">
        <w:rPr>
          <w:i/>
        </w:rPr>
        <w:t>ie</w:t>
      </w:r>
      <w:r w:rsidR="007C4650" w:rsidRPr="00300237">
        <w:rPr>
          <w:i/>
        </w:rPr>
        <w:t xml:space="preserve"> ş</w:t>
      </w:r>
      <w:r w:rsidR="00103B39" w:rsidRPr="00300237">
        <w:rPr>
          <w:i/>
        </w:rPr>
        <w:t xml:space="preserve">i </w:t>
      </w:r>
      <w:proofErr w:type="gramStart"/>
      <w:r w:rsidR="00103B39" w:rsidRPr="00300237">
        <w:rPr>
          <w:i/>
        </w:rPr>
        <w:t>reforme</w:t>
      </w:r>
      <w:r w:rsidR="003E3914" w:rsidRPr="00300237">
        <w:rPr>
          <w:i/>
        </w:rPr>
        <w:t xml:space="preserve"> ,</w:t>
      </w:r>
      <w:proofErr w:type="gramEnd"/>
      <w:r w:rsidR="003E3914" w:rsidRPr="00300237">
        <w:rPr>
          <w:i/>
        </w:rPr>
        <w:t xml:space="preserve"> </w:t>
      </w:r>
      <w:r w:rsidR="00DB2554" w:rsidRPr="00300237">
        <w:t>(7</w:t>
      </w:r>
      <w:r w:rsidR="007C4650" w:rsidRPr="00300237">
        <w:t xml:space="preserve"> </w:t>
      </w:r>
      <w:r w:rsidR="003E3914" w:rsidRPr="00300237">
        <w:t>martie 2014)</w:t>
      </w:r>
      <w:r w:rsidR="007C4650" w:rsidRPr="00300237">
        <w:t>;</w:t>
      </w:r>
    </w:p>
    <w:p w:rsidR="001B4BF3" w:rsidRPr="00300237" w:rsidRDefault="001B4BF3" w:rsidP="00300237">
      <w:pPr>
        <w:ind w:firstLine="705"/>
        <w:jc w:val="both"/>
      </w:pPr>
      <w:r w:rsidRPr="00300237">
        <w:t xml:space="preserve">2. </w:t>
      </w:r>
      <w:r w:rsidRPr="00300237">
        <w:rPr>
          <w:i/>
        </w:rPr>
        <w:t>150 de ani de la înfiintarea Senatului României</w:t>
      </w:r>
      <w:r w:rsidRPr="00300237">
        <w:t xml:space="preserve"> (12 iunie);</w:t>
      </w:r>
    </w:p>
    <w:p w:rsidR="00DB2554" w:rsidRPr="00300237" w:rsidRDefault="001B4BF3" w:rsidP="00300237">
      <w:pPr>
        <w:ind w:firstLine="705"/>
        <w:jc w:val="both"/>
        <w:rPr>
          <w:color w:val="000000"/>
        </w:rPr>
      </w:pPr>
      <w:r w:rsidRPr="00300237">
        <w:rPr>
          <w:color w:val="000000"/>
        </w:rPr>
        <w:t>3</w:t>
      </w:r>
      <w:r w:rsidR="00835262" w:rsidRPr="00300237">
        <w:rPr>
          <w:color w:val="000000"/>
        </w:rPr>
        <w:t xml:space="preserve">. </w:t>
      </w:r>
      <w:r w:rsidR="00DB2554" w:rsidRPr="00300237">
        <w:rPr>
          <w:i/>
          <w:color w:val="000000"/>
        </w:rPr>
        <w:t xml:space="preserve">Reglementări privind drepturile de autor </w:t>
      </w:r>
      <w:r w:rsidR="00DB2554" w:rsidRPr="00300237">
        <w:rPr>
          <w:b/>
          <w:i/>
          <w:color w:val="000000"/>
        </w:rPr>
        <w:t>s</w:t>
      </w:r>
      <w:r w:rsidR="00DB2554" w:rsidRPr="00300237">
        <w:rPr>
          <w:i/>
          <w:color w:val="000000"/>
        </w:rPr>
        <w:t>i drepturile</w:t>
      </w:r>
      <w:r w:rsidRPr="00300237">
        <w:rPr>
          <w:i/>
          <w:color w:val="000000"/>
        </w:rPr>
        <w:t xml:space="preserve"> conexe în Român</w:t>
      </w:r>
      <w:r w:rsidR="00181E95" w:rsidRPr="00300237">
        <w:rPr>
          <w:i/>
          <w:color w:val="000000"/>
        </w:rPr>
        <w:t>ia</w:t>
      </w:r>
      <w:r w:rsidR="00DB2554" w:rsidRPr="00300237">
        <w:rPr>
          <w:color w:val="000000"/>
        </w:rPr>
        <w:t xml:space="preserve"> (mai 2014);</w:t>
      </w:r>
    </w:p>
    <w:p w:rsidR="00DB2554" w:rsidRPr="00300237" w:rsidRDefault="001B4BF3" w:rsidP="00300237">
      <w:pPr>
        <w:pStyle w:val="BodyText"/>
        <w:spacing w:after="0"/>
        <w:ind w:firstLine="705"/>
        <w:jc w:val="both"/>
        <w:rPr>
          <w:rStyle w:val="yiv1925696118"/>
          <w:rFonts w:ascii="Times New Roman" w:hAnsi="Times New Roman"/>
          <w:b/>
          <w:i/>
          <w:szCs w:val="24"/>
        </w:rPr>
      </w:pPr>
      <w:r w:rsidRPr="00300237">
        <w:rPr>
          <w:rStyle w:val="yiv1925696118"/>
          <w:rFonts w:ascii="Times New Roman" w:hAnsi="Times New Roman"/>
          <w:color w:val="000000"/>
          <w:szCs w:val="24"/>
        </w:rPr>
        <w:t>4</w:t>
      </w:r>
      <w:r w:rsidR="00835262" w:rsidRPr="00300237">
        <w:rPr>
          <w:rStyle w:val="yiv1925696118"/>
          <w:rFonts w:ascii="Times New Roman" w:hAnsi="Times New Roman"/>
          <w:color w:val="000000"/>
          <w:szCs w:val="24"/>
        </w:rPr>
        <w:t xml:space="preserve">. </w:t>
      </w:r>
      <w:r w:rsidR="00DB2554" w:rsidRPr="00300237">
        <w:rPr>
          <w:rStyle w:val="yiv1925696118"/>
          <w:rFonts w:ascii="Times New Roman" w:hAnsi="Times New Roman"/>
          <w:i/>
          <w:color w:val="000000"/>
          <w:szCs w:val="24"/>
        </w:rPr>
        <w:t xml:space="preserve">Codificarea şi aplicarea dreptului  </w:t>
      </w:r>
      <w:r w:rsidR="00DB2554" w:rsidRPr="00300237">
        <w:rPr>
          <w:rStyle w:val="yiv1925696118"/>
          <w:rFonts w:ascii="Times New Roman" w:hAnsi="Times New Roman"/>
          <w:color w:val="000000"/>
          <w:szCs w:val="24"/>
        </w:rPr>
        <w:t>(7  noiembrie)</w:t>
      </w:r>
      <w:r w:rsidR="007C4650" w:rsidRPr="00300237">
        <w:rPr>
          <w:rStyle w:val="yiv1925696118"/>
          <w:rFonts w:ascii="Times New Roman" w:hAnsi="Times New Roman"/>
          <w:color w:val="000000"/>
          <w:szCs w:val="24"/>
        </w:rPr>
        <w:t>;</w:t>
      </w:r>
    </w:p>
    <w:p w:rsidR="003E3914" w:rsidRPr="00300237" w:rsidRDefault="001B4BF3" w:rsidP="00300237">
      <w:pPr>
        <w:pStyle w:val="BodyText"/>
        <w:spacing w:after="0"/>
        <w:ind w:firstLine="705"/>
        <w:jc w:val="both"/>
        <w:rPr>
          <w:rStyle w:val="yiv1925696118"/>
          <w:rFonts w:ascii="Times New Roman" w:hAnsi="Times New Roman"/>
          <w:i/>
          <w:color w:val="000000"/>
          <w:szCs w:val="24"/>
        </w:rPr>
      </w:pPr>
      <w:r w:rsidRPr="00300237">
        <w:rPr>
          <w:rStyle w:val="yiv1925696118"/>
          <w:rFonts w:ascii="Times New Roman" w:hAnsi="Times New Roman"/>
          <w:color w:val="000000"/>
          <w:szCs w:val="24"/>
        </w:rPr>
        <w:t>5</w:t>
      </w:r>
      <w:r w:rsidR="00835262" w:rsidRPr="00300237">
        <w:rPr>
          <w:rStyle w:val="yiv1925696118"/>
          <w:rFonts w:ascii="Times New Roman" w:hAnsi="Times New Roman"/>
          <w:color w:val="000000"/>
          <w:szCs w:val="24"/>
        </w:rPr>
        <w:t xml:space="preserve">. </w:t>
      </w:r>
      <w:r w:rsidR="00DB2554" w:rsidRPr="00300237">
        <w:rPr>
          <w:rStyle w:val="yiv1925696118"/>
          <w:rFonts w:ascii="Times New Roman" w:hAnsi="Times New Roman"/>
          <w:i/>
          <w:color w:val="000000"/>
          <w:szCs w:val="24"/>
        </w:rPr>
        <w:t>Codificarea şi aplicarea dreptului</w:t>
      </w:r>
      <w:r w:rsidR="00D56B5D" w:rsidRPr="00300237">
        <w:rPr>
          <w:rStyle w:val="yiv1925696118"/>
          <w:rFonts w:ascii="Times New Roman" w:hAnsi="Times New Roman"/>
          <w:i/>
          <w:color w:val="000000"/>
          <w:szCs w:val="24"/>
        </w:rPr>
        <w:t xml:space="preserve"> civil</w:t>
      </w:r>
      <w:r w:rsidR="00DB2554" w:rsidRPr="00300237">
        <w:rPr>
          <w:rStyle w:val="yiv1925696118"/>
          <w:rFonts w:ascii="Times New Roman" w:hAnsi="Times New Roman"/>
          <w:i/>
          <w:color w:val="000000"/>
          <w:szCs w:val="24"/>
        </w:rPr>
        <w:t xml:space="preserve"> </w:t>
      </w:r>
      <w:r w:rsidR="00DB2554" w:rsidRPr="00300237">
        <w:rPr>
          <w:rStyle w:val="yiv1925696118"/>
          <w:rFonts w:ascii="Times New Roman" w:hAnsi="Times New Roman"/>
          <w:color w:val="000000"/>
          <w:szCs w:val="24"/>
        </w:rPr>
        <w:t>(27  noiembrie)</w:t>
      </w:r>
      <w:r w:rsidR="007C4650" w:rsidRPr="00300237">
        <w:rPr>
          <w:rStyle w:val="yiv1925696118"/>
          <w:rFonts w:ascii="Times New Roman" w:hAnsi="Times New Roman"/>
          <w:color w:val="000000"/>
          <w:szCs w:val="24"/>
        </w:rPr>
        <w:t>.</w:t>
      </w:r>
    </w:p>
    <w:p w:rsidR="003E3914" w:rsidRPr="00300237" w:rsidRDefault="003E3914" w:rsidP="00300237">
      <w:pPr>
        <w:pStyle w:val="BodyText"/>
        <w:spacing w:after="0"/>
        <w:ind w:firstLine="0"/>
        <w:jc w:val="both"/>
        <w:rPr>
          <w:rFonts w:ascii="Times New Roman" w:hAnsi="Times New Roman"/>
          <w:b/>
          <w:i/>
          <w:szCs w:val="24"/>
        </w:rPr>
      </w:pPr>
    </w:p>
    <w:p w:rsidR="00FB55F8" w:rsidRPr="00300237" w:rsidRDefault="00902868" w:rsidP="00300237">
      <w:pPr>
        <w:pStyle w:val="BodyText"/>
        <w:spacing w:after="0"/>
        <w:ind w:firstLine="705"/>
        <w:jc w:val="both"/>
        <w:rPr>
          <w:rFonts w:ascii="Times New Roman" w:hAnsi="Times New Roman"/>
          <w:szCs w:val="24"/>
        </w:rPr>
      </w:pPr>
      <w:r w:rsidRPr="00300237">
        <w:rPr>
          <w:rFonts w:ascii="Times New Roman" w:hAnsi="Times New Roman"/>
          <w:b/>
          <w:szCs w:val="24"/>
        </w:rPr>
        <w:t>H</w:t>
      </w:r>
      <w:r w:rsidR="000805F3" w:rsidRPr="00300237">
        <w:rPr>
          <w:rFonts w:ascii="Times New Roman" w:hAnsi="Times New Roman"/>
          <w:b/>
          <w:szCs w:val="24"/>
        </w:rPr>
        <w:t xml:space="preserve">. </w:t>
      </w:r>
      <w:r w:rsidR="00C80454" w:rsidRPr="00300237">
        <w:rPr>
          <w:rFonts w:ascii="Times New Roman" w:hAnsi="Times New Roman"/>
          <w:b/>
          <w:szCs w:val="24"/>
        </w:rPr>
        <w:t>Publicaţii.</w:t>
      </w:r>
      <w:r w:rsidR="00C80454" w:rsidRPr="00300237">
        <w:rPr>
          <w:rFonts w:ascii="Times New Roman" w:hAnsi="Times New Roman"/>
          <w:szCs w:val="24"/>
        </w:rPr>
        <w:t xml:space="preserve"> </w:t>
      </w:r>
      <w:r w:rsidR="00104C20" w:rsidRPr="00300237">
        <w:rPr>
          <w:rFonts w:ascii="Times New Roman" w:hAnsi="Times New Roman"/>
          <w:szCs w:val="24"/>
        </w:rPr>
        <w:t>În cadrul activităţii publicistice a</w:t>
      </w:r>
      <w:r w:rsidR="00B545E0" w:rsidRPr="00300237">
        <w:rPr>
          <w:rFonts w:ascii="Times New Roman" w:hAnsi="Times New Roman"/>
          <w:szCs w:val="24"/>
        </w:rPr>
        <w:t>u</w:t>
      </w:r>
      <w:r w:rsidR="00832A30" w:rsidRPr="00300237">
        <w:rPr>
          <w:rFonts w:ascii="Times New Roman" w:hAnsi="Times New Roman"/>
          <w:szCs w:val="24"/>
        </w:rPr>
        <w:t xml:space="preserve"> fost publicate</w:t>
      </w:r>
      <w:r w:rsidR="00232D81" w:rsidRPr="00300237">
        <w:rPr>
          <w:rFonts w:ascii="Times New Roman" w:hAnsi="Times New Roman"/>
          <w:szCs w:val="24"/>
        </w:rPr>
        <w:t xml:space="preserve"> </w:t>
      </w:r>
      <w:r w:rsidRPr="00300237">
        <w:rPr>
          <w:rFonts w:ascii="Times New Roman" w:hAnsi="Times New Roman"/>
          <w:b/>
          <w:szCs w:val="24"/>
        </w:rPr>
        <w:t>15</w:t>
      </w:r>
      <w:r w:rsidR="00FB55F8" w:rsidRPr="00300237">
        <w:rPr>
          <w:rFonts w:ascii="Times New Roman" w:hAnsi="Times New Roman"/>
          <w:b/>
          <w:szCs w:val="24"/>
        </w:rPr>
        <w:t xml:space="preserve"> </w:t>
      </w:r>
      <w:r w:rsidRPr="00300237">
        <w:rPr>
          <w:rFonts w:ascii="Times New Roman" w:hAnsi="Times New Roman"/>
          <w:szCs w:val="24"/>
        </w:rPr>
        <w:t>volume</w:t>
      </w:r>
      <w:r w:rsidR="00B545E0" w:rsidRPr="00300237">
        <w:rPr>
          <w:rFonts w:ascii="Times New Roman" w:hAnsi="Times New Roman"/>
          <w:szCs w:val="24"/>
        </w:rPr>
        <w:t xml:space="preserve"> la</w:t>
      </w:r>
      <w:r w:rsidR="00FB55F8" w:rsidRPr="00300237">
        <w:rPr>
          <w:rFonts w:ascii="Times New Roman" w:hAnsi="Times New Roman"/>
          <w:szCs w:val="24"/>
        </w:rPr>
        <w:t xml:space="preserve"> edituri </w:t>
      </w:r>
      <w:r w:rsidR="00E66387" w:rsidRPr="00300237">
        <w:rPr>
          <w:rFonts w:ascii="Times New Roman" w:hAnsi="Times New Roman"/>
          <w:szCs w:val="24"/>
        </w:rPr>
        <w:t xml:space="preserve">acreditate </w:t>
      </w:r>
      <w:r w:rsidR="00FB55F8" w:rsidRPr="00300237">
        <w:rPr>
          <w:rFonts w:ascii="Times New Roman" w:hAnsi="Times New Roman"/>
          <w:szCs w:val="24"/>
        </w:rPr>
        <w:t>din ţară</w:t>
      </w:r>
      <w:r w:rsidR="005B59A0" w:rsidRPr="00300237">
        <w:rPr>
          <w:rFonts w:ascii="Times New Roman" w:hAnsi="Times New Roman"/>
          <w:szCs w:val="24"/>
        </w:rPr>
        <w:t>, recunoscute de către CNCS şi MECTS</w:t>
      </w:r>
      <w:r w:rsidR="00B545E0" w:rsidRPr="00300237">
        <w:rPr>
          <w:rFonts w:ascii="Times New Roman" w:hAnsi="Times New Roman"/>
          <w:szCs w:val="24"/>
        </w:rPr>
        <w:t xml:space="preserve"> şi </w:t>
      </w:r>
      <w:r w:rsidR="00B545E0" w:rsidRPr="00300237">
        <w:rPr>
          <w:rFonts w:ascii="Times New Roman" w:hAnsi="Times New Roman"/>
          <w:b/>
          <w:szCs w:val="24"/>
        </w:rPr>
        <w:t xml:space="preserve">4 </w:t>
      </w:r>
      <w:r w:rsidR="00B545E0" w:rsidRPr="00300237">
        <w:rPr>
          <w:rFonts w:ascii="Times New Roman" w:hAnsi="Times New Roman"/>
          <w:szCs w:val="24"/>
        </w:rPr>
        <w:t>cărţi publicate în străinătate.</w:t>
      </w:r>
      <w:r w:rsidR="00FB55F8" w:rsidRPr="00300237">
        <w:rPr>
          <w:rFonts w:ascii="Times New Roman" w:hAnsi="Times New Roman"/>
          <w:szCs w:val="24"/>
        </w:rPr>
        <w:t xml:space="preserve"> </w:t>
      </w:r>
    </w:p>
    <w:p w:rsidR="00FB55F8" w:rsidRPr="00300237" w:rsidRDefault="00FB55F8" w:rsidP="00300237">
      <w:pPr>
        <w:ind w:firstLine="705"/>
        <w:jc w:val="both"/>
        <w:rPr>
          <w:lang w:val="de-DE"/>
        </w:rPr>
      </w:pPr>
      <w:r w:rsidRPr="00300237">
        <w:rPr>
          <w:lang w:val="fr-FR"/>
        </w:rPr>
        <w:t xml:space="preserve">De </w:t>
      </w:r>
      <w:r w:rsidR="00C80454" w:rsidRPr="00300237">
        <w:rPr>
          <w:lang w:val="fr-FR"/>
        </w:rPr>
        <w:t>asemenea, au fost publicate în r</w:t>
      </w:r>
      <w:r w:rsidRPr="00300237">
        <w:rPr>
          <w:lang w:val="fr-FR"/>
        </w:rPr>
        <w:t>e</w:t>
      </w:r>
      <w:r w:rsidR="0053509B" w:rsidRPr="00300237">
        <w:rPr>
          <w:lang w:val="fr-FR"/>
        </w:rPr>
        <w:t>vista</w:t>
      </w:r>
      <w:r w:rsidR="00904F6D" w:rsidRPr="00300237">
        <w:rPr>
          <w:lang w:val="fr-FR"/>
        </w:rPr>
        <w:t xml:space="preserve"> Institutului</w:t>
      </w:r>
      <w:r w:rsidR="00832A30" w:rsidRPr="00300237">
        <w:rPr>
          <w:lang w:val="fr-FR"/>
        </w:rPr>
        <w:t xml:space="preserve"> (SCJ</w:t>
      </w:r>
      <w:r w:rsidR="0053509B" w:rsidRPr="00300237">
        <w:rPr>
          <w:lang w:val="fr-FR"/>
        </w:rPr>
        <w:t xml:space="preserve">) un număr de </w:t>
      </w:r>
      <w:r w:rsidR="00B11CD8" w:rsidRPr="00300237">
        <w:rPr>
          <w:b/>
          <w:lang w:val="fr-FR"/>
        </w:rPr>
        <w:t>15</w:t>
      </w:r>
      <w:r w:rsidR="0053509B" w:rsidRPr="00300237">
        <w:rPr>
          <w:b/>
          <w:lang w:val="fr-FR"/>
        </w:rPr>
        <w:t xml:space="preserve"> </w:t>
      </w:r>
      <w:r w:rsidR="0053509B" w:rsidRPr="00300237">
        <w:rPr>
          <w:lang w:val="fr-FR"/>
        </w:rPr>
        <w:t>articole;</w:t>
      </w:r>
      <w:r w:rsidR="00103B39" w:rsidRPr="00300237">
        <w:rPr>
          <w:lang w:val="fr-FR"/>
        </w:rPr>
        <w:t xml:space="preserve"> în alte reviste</w:t>
      </w:r>
      <w:proofErr w:type="gramStart"/>
      <w:r w:rsidR="00103B39" w:rsidRPr="00300237">
        <w:rPr>
          <w:lang w:val="fr-FR"/>
        </w:rPr>
        <w:t xml:space="preserve">: </w:t>
      </w:r>
      <w:r w:rsidR="00104C20" w:rsidRPr="00300237">
        <w:rPr>
          <w:lang w:val="fr-FR"/>
        </w:rPr>
        <w:t xml:space="preserve"> </w:t>
      </w:r>
      <w:r w:rsidR="00B11CD8" w:rsidRPr="00300237">
        <w:rPr>
          <w:b/>
          <w:lang w:val="fr-FR"/>
        </w:rPr>
        <w:t>50</w:t>
      </w:r>
      <w:proofErr w:type="gramEnd"/>
      <w:r w:rsidR="0053509B" w:rsidRPr="00300237">
        <w:rPr>
          <w:lang w:val="fr-FR"/>
        </w:rPr>
        <w:t xml:space="preserve"> articole  </w:t>
      </w:r>
      <w:r w:rsidR="001E10B7" w:rsidRPr="00300237">
        <w:rPr>
          <w:lang w:val="fr-FR"/>
        </w:rPr>
        <w:t>BDI</w:t>
      </w:r>
      <w:r w:rsidR="00B545E0" w:rsidRPr="00300237">
        <w:rPr>
          <w:lang w:val="fr-FR"/>
        </w:rPr>
        <w:t xml:space="preserve">/B+; </w:t>
      </w:r>
      <w:r w:rsidR="00B545E0" w:rsidRPr="00300237">
        <w:rPr>
          <w:b/>
          <w:lang w:val="fr-FR"/>
        </w:rPr>
        <w:t>2</w:t>
      </w:r>
      <w:r w:rsidR="0053509B" w:rsidRPr="00300237">
        <w:rPr>
          <w:lang w:val="fr-FR"/>
        </w:rPr>
        <w:t xml:space="preserve"> </w:t>
      </w:r>
      <w:r w:rsidR="00832D2E" w:rsidRPr="00300237">
        <w:rPr>
          <w:lang w:val="fr-FR"/>
        </w:rPr>
        <w:t>articol</w:t>
      </w:r>
      <w:r w:rsidR="00B11CD8" w:rsidRPr="00300237">
        <w:rPr>
          <w:lang w:val="fr-FR"/>
        </w:rPr>
        <w:t>e</w:t>
      </w:r>
      <w:r w:rsidR="00832D2E" w:rsidRPr="00300237">
        <w:rPr>
          <w:lang w:val="fr-FR"/>
        </w:rPr>
        <w:t xml:space="preserve"> ISI străină</w:t>
      </w:r>
      <w:r w:rsidR="00E445A8" w:rsidRPr="00300237">
        <w:rPr>
          <w:lang w:val="fr-FR"/>
        </w:rPr>
        <w:t xml:space="preserve">tate; </w:t>
      </w:r>
      <w:r w:rsidR="00B11CD8" w:rsidRPr="00300237">
        <w:rPr>
          <w:b/>
          <w:lang w:val="fr-FR"/>
        </w:rPr>
        <w:t>8</w:t>
      </w:r>
      <w:r w:rsidR="00E445A8" w:rsidRPr="00300237">
        <w:rPr>
          <w:lang w:val="fr-FR"/>
        </w:rPr>
        <w:t xml:space="preserve"> artic</w:t>
      </w:r>
      <w:r w:rsidR="00B545E0" w:rsidRPr="00300237">
        <w:rPr>
          <w:lang w:val="fr-FR"/>
        </w:rPr>
        <w:t>ole ISI România.</w:t>
      </w:r>
    </w:p>
    <w:p w:rsidR="00FB55F8" w:rsidRPr="00300237" w:rsidRDefault="008E13F8" w:rsidP="00300237">
      <w:pPr>
        <w:pStyle w:val="BodyText"/>
        <w:spacing w:after="0"/>
        <w:ind w:firstLine="705"/>
        <w:jc w:val="both"/>
        <w:rPr>
          <w:rFonts w:ascii="Times New Roman" w:hAnsi="Times New Roman"/>
          <w:szCs w:val="24"/>
        </w:rPr>
      </w:pPr>
      <w:r w:rsidRPr="00300237">
        <w:rPr>
          <w:rFonts w:ascii="Times New Roman" w:hAnsi="Times New Roman"/>
          <w:szCs w:val="24"/>
        </w:rPr>
        <w:t>Tot î</w:t>
      </w:r>
      <w:r w:rsidR="00FB55F8" w:rsidRPr="00300237">
        <w:rPr>
          <w:rFonts w:ascii="Times New Roman" w:hAnsi="Times New Roman"/>
          <w:szCs w:val="24"/>
        </w:rPr>
        <w:t xml:space="preserve">n cadrul valorificării rezultatelor cercetării ştiinţifice, consemnăm participarea unui </w:t>
      </w:r>
      <w:r w:rsidRPr="00300237">
        <w:rPr>
          <w:rFonts w:ascii="Times New Roman" w:hAnsi="Times New Roman"/>
          <w:szCs w:val="24"/>
        </w:rPr>
        <w:t>mare număr</w:t>
      </w:r>
      <w:r w:rsidR="00FB55F8" w:rsidRPr="00300237">
        <w:rPr>
          <w:rFonts w:ascii="Times New Roman" w:hAnsi="Times New Roman"/>
          <w:szCs w:val="24"/>
        </w:rPr>
        <w:t xml:space="preserve"> de cercetători la manifestările ştiinţifice interne şi  internaţionale, în cadrul cărora au fost prezentate numeroa</w:t>
      </w:r>
      <w:r w:rsidR="00E445A8" w:rsidRPr="00300237">
        <w:rPr>
          <w:rFonts w:ascii="Times New Roman" w:hAnsi="Times New Roman"/>
          <w:szCs w:val="24"/>
        </w:rPr>
        <w:t>se comunicări şi intervenţii (</w:t>
      </w:r>
      <w:r w:rsidR="00887B15" w:rsidRPr="00300237">
        <w:rPr>
          <w:rFonts w:ascii="Times New Roman" w:hAnsi="Times New Roman"/>
          <w:b/>
          <w:szCs w:val="24"/>
        </w:rPr>
        <w:t>75</w:t>
      </w:r>
      <w:r w:rsidR="00FB55F8" w:rsidRPr="00300237">
        <w:rPr>
          <w:rFonts w:ascii="Times New Roman" w:hAnsi="Times New Roman"/>
          <w:szCs w:val="24"/>
        </w:rPr>
        <w:t>).</w:t>
      </w:r>
    </w:p>
    <w:p w:rsidR="00B53A34" w:rsidRPr="00300237" w:rsidRDefault="00B53A34" w:rsidP="00300237">
      <w:pPr>
        <w:pStyle w:val="BodyText"/>
        <w:spacing w:after="0"/>
        <w:ind w:firstLine="705"/>
        <w:jc w:val="both"/>
        <w:rPr>
          <w:rFonts w:ascii="Times New Roman" w:hAnsi="Times New Roman"/>
          <w:szCs w:val="24"/>
        </w:rPr>
      </w:pPr>
    </w:p>
    <w:p w:rsidR="003B2947" w:rsidRPr="00300237" w:rsidRDefault="00887B15" w:rsidP="00300237">
      <w:pPr>
        <w:pStyle w:val="BodyText"/>
        <w:spacing w:after="0"/>
        <w:ind w:firstLine="705"/>
        <w:jc w:val="both"/>
        <w:rPr>
          <w:rFonts w:ascii="Times New Roman" w:hAnsi="Times New Roman"/>
          <w:szCs w:val="24"/>
        </w:rPr>
      </w:pPr>
      <w:r w:rsidRPr="00300237">
        <w:rPr>
          <w:rFonts w:ascii="Times New Roman" w:hAnsi="Times New Roman"/>
          <w:b/>
          <w:szCs w:val="24"/>
        </w:rPr>
        <w:t>I</w:t>
      </w:r>
      <w:r w:rsidR="00B53A34" w:rsidRPr="00300237">
        <w:rPr>
          <w:rFonts w:ascii="Times New Roman" w:hAnsi="Times New Roman"/>
          <w:b/>
          <w:szCs w:val="24"/>
        </w:rPr>
        <w:t xml:space="preserve">. </w:t>
      </w:r>
      <w:r w:rsidR="00FB55F8" w:rsidRPr="00300237">
        <w:rPr>
          <w:rFonts w:ascii="Times New Roman" w:hAnsi="Times New Roman"/>
          <w:szCs w:val="24"/>
        </w:rPr>
        <w:t>Institutul este invitat cu regularitate la întâlnirile cu reprezentanţii Consiliului Europei pentru probleme juridice</w:t>
      </w:r>
      <w:r w:rsidR="00FB00B5" w:rsidRPr="00300237">
        <w:rPr>
          <w:rFonts w:ascii="Times New Roman" w:hAnsi="Times New Roman"/>
          <w:szCs w:val="24"/>
        </w:rPr>
        <w:t xml:space="preserve"> ca şi la reuniunile</w:t>
      </w:r>
      <w:r w:rsidR="00FB55F8" w:rsidRPr="00300237">
        <w:rPr>
          <w:rFonts w:ascii="Times New Roman" w:hAnsi="Times New Roman"/>
          <w:szCs w:val="24"/>
        </w:rPr>
        <w:t xml:space="preserve"> organizate de Ministerul Justiţiei, Parchetul General de pe lângă Înalta Curte de Casaţie şi Justiţie, Institutul European din România şi de către Institutul Român pentru Drepturile Omului. În vederea lărgirii contactelor cu oamenii de ştiinţă din străinătate, Institutul a început tratative cu Universitatea din Bologna şi Universitatea din Milano pentru iniţierea unor cercetări comune asupra problemelor legate de armonizarea legislaţiei române cu legislaţia Uniunii Europene. De asemenea au continuat legăturile cu Facultatea de Drept Comparat din Strasbourg, cu Societatea de Legislaţie Comparată din Paris, cu Universitatea din Roma – (Institutul de Ştiinţe Juridice), cu Institutul Internaţional de Sociologie Juridică Oñati (Spania), Institutul de Sociologie Juridică din </w:t>
      </w:r>
      <w:smartTag w:uri="urn:schemas-microsoft-com:office:smarttags" w:element="PersonName">
        <w:smartTagPr>
          <w:attr w:name="ProductID" w:val="La Mancha"/>
        </w:smartTagPr>
        <w:r w:rsidR="00FB55F8" w:rsidRPr="00300237">
          <w:rPr>
            <w:rFonts w:ascii="Times New Roman" w:hAnsi="Times New Roman"/>
            <w:szCs w:val="24"/>
          </w:rPr>
          <w:t>La Mancha</w:t>
        </w:r>
      </w:smartTag>
      <w:r w:rsidR="00FB55F8" w:rsidRPr="00300237">
        <w:rPr>
          <w:rFonts w:ascii="Times New Roman" w:hAnsi="Times New Roman"/>
          <w:szCs w:val="24"/>
        </w:rPr>
        <w:t xml:space="preserve"> (Spania) şi Institutul de Istorie, Stat şi Drept al Academiei Republicii Moldova (Chişinău), cu care, de altfel, Institutul nostru menţine, tradiţional,  foarte bune contacte ştiinţifice şi schimburi de publicaţii. </w:t>
      </w:r>
      <w:r w:rsidR="005B59A0" w:rsidRPr="00300237">
        <w:rPr>
          <w:rFonts w:ascii="Times New Roman" w:hAnsi="Times New Roman"/>
          <w:szCs w:val="24"/>
        </w:rPr>
        <w:t>Amintim că, în anul anterior</w:t>
      </w:r>
      <w:r w:rsidR="003B2947" w:rsidRPr="00300237">
        <w:rPr>
          <w:rFonts w:ascii="Times New Roman" w:hAnsi="Times New Roman"/>
          <w:szCs w:val="24"/>
        </w:rPr>
        <w:t xml:space="preserve"> s-au încheiat noi acorduri de colaborare ştiinţifică cu Universitatea din Zaragoza (Spania) şi Griefwald (Germania)</w:t>
      </w:r>
      <w:r w:rsidR="008C2DC8" w:rsidRPr="00300237">
        <w:rPr>
          <w:rFonts w:ascii="Times New Roman" w:hAnsi="Times New Roman"/>
          <w:szCs w:val="24"/>
        </w:rPr>
        <w:t>.</w:t>
      </w:r>
      <w:r w:rsidR="003B2947" w:rsidRPr="00300237">
        <w:rPr>
          <w:rFonts w:ascii="Times New Roman" w:hAnsi="Times New Roman"/>
          <w:szCs w:val="24"/>
        </w:rPr>
        <w:t xml:space="preserve"> </w:t>
      </w:r>
    </w:p>
    <w:p w:rsidR="00C80454"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szCs w:val="24"/>
        </w:rPr>
        <w:t>Menţionăm şi bunele relaţii pe care Institutul nostru le are cu Institutul de Sociologie Juridică din Cracovia ş</w:t>
      </w:r>
      <w:r w:rsidR="008B6A26" w:rsidRPr="00300237">
        <w:rPr>
          <w:rFonts w:ascii="Times New Roman" w:hAnsi="Times New Roman"/>
          <w:szCs w:val="24"/>
        </w:rPr>
        <w:t>i cel din Varşovia (Polonia),</w:t>
      </w:r>
      <w:r w:rsidRPr="00300237">
        <w:rPr>
          <w:rFonts w:ascii="Times New Roman" w:hAnsi="Times New Roman"/>
          <w:szCs w:val="24"/>
        </w:rPr>
        <w:t xml:space="preserve"> şi cu Institutele omoloage  din Federaţia Rusă, Bulgaria, Ungaria şi Serbia.</w:t>
      </w:r>
    </w:p>
    <w:p w:rsidR="00896534" w:rsidRPr="00300237" w:rsidRDefault="000455B1" w:rsidP="00300237">
      <w:pPr>
        <w:pStyle w:val="BodyText"/>
        <w:spacing w:after="0"/>
        <w:ind w:firstLine="705"/>
        <w:jc w:val="both"/>
        <w:rPr>
          <w:rFonts w:ascii="Times New Roman" w:hAnsi="Times New Roman"/>
          <w:szCs w:val="24"/>
        </w:rPr>
      </w:pPr>
      <w:r w:rsidRPr="00300237">
        <w:rPr>
          <w:rFonts w:ascii="Times New Roman" w:hAnsi="Times New Roman"/>
          <w:szCs w:val="24"/>
        </w:rPr>
        <w:t xml:space="preserve">În anul 2014, Institutul de Cercetări Juridice  a încheiat un </w:t>
      </w:r>
      <w:r w:rsidR="00103B39" w:rsidRPr="00300237">
        <w:rPr>
          <w:rFonts w:ascii="Times New Roman" w:hAnsi="Times New Roman"/>
          <w:szCs w:val="24"/>
        </w:rPr>
        <w:t>Acord</w:t>
      </w:r>
      <w:r w:rsidRPr="00300237">
        <w:rPr>
          <w:rFonts w:ascii="Times New Roman" w:hAnsi="Times New Roman"/>
          <w:szCs w:val="24"/>
        </w:rPr>
        <w:t xml:space="preserve"> de colaborare</w:t>
      </w:r>
      <w:r w:rsidR="00896534" w:rsidRPr="00300237">
        <w:rPr>
          <w:rFonts w:ascii="Times New Roman" w:hAnsi="Times New Roman"/>
          <w:szCs w:val="24"/>
        </w:rPr>
        <w:t xml:space="preserve"> cu  </w:t>
      </w:r>
      <w:r w:rsidRPr="00300237">
        <w:rPr>
          <w:rFonts w:ascii="Times New Roman" w:hAnsi="Times New Roman"/>
          <w:b/>
          <w:szCs w:val="24"/>
        </w:rPr>
        <w:t xml:space="preserve">Max -Planck – Institut, </w:t>
      </w:r>
      <w:r w:rsidRPr="00300237">
        <w:rPr>
          <w:rFonts w:ascii="Times New Roman" w:hAnsi="Times New Roman"/>
          <w:szCs w:val="24"/>
        </w:rPr>
        <w:t>Freiburg</w:t>
      </w:r>
      <w:r w:rsidR="00103B39" w:rsidRPr="00300237">
        <w:rPr>
          <w:rFonts w:ascii="Times New Roman" w:hAnsi="Times New Roman"/>
          <w:szCs w:val="24"/>
        </w:rPr>
        <w:t>, din Germania</w:t>
      </w:r>
      <w:r w:rsidR="004B026F" w:rsidRPr="00300237">
        <w:rPr>
          <w:rFonts w:ascii="Times New Roman" w:hAnsi="Times New Roman"/>
          <w:szCs w:val="24"/>
        </w:rPr>
        <w:t xml:space="preserve">, primul act de acest gen din </w:t>
      </w:r>
      <w:r w:rsidR="004F4741" w:rsidRPr="00300237">
        <w:rPr>
          <w:rFonts w:ascii="Times New Roman" w:hAnsi="Times New Roman"/>
          <w:szCs w:val="24"/>
        </w:rPr>
        <w:t>istotria cercetării juridice ro</w:t>
      </w:r>
      <w:r w:rsidR="004B026F" w:rsidRPr="00300237">
        <w:rPr>
          <w:rFonts w:ascii="Times New Roman" w:hAnsi="Times New Roman"/>
          <w:szCs w:val="24"/>
        </w:rPr>
        <w:t>mâneşti</w:t>
      </w:r>
      <w:r w:rsidR="002F70C6" w:rsidRPr="00300237">
        <w:rPr>
          <w:rFonts w:ascii="Times New Roman" w:hAnsi="Times New Roman"/>
          <w:szCs w:val="24"/>
        </w:rPr>
        <w:t>.</w:t>
      </w:r>
      <w:r w:rsidR="00896534" w:rsidRPr="00300237">
        <w:rPr>
          <w:rFonts w:ascii="Times New Roman" w:hAnsi="Times New Roman"/>
          <w:szCs w:val="24"/>
        </w:rPr>
        <w:t xml:space="preserve"> </w:t>
      </w:r>
    </w:p>
    <w:p w:rsidR="00FB55F8" w:rsidRPr="00300237" w:rsidRDefault="00AE030C" w:rsidP="00300237">
      <w:pPr>
        <w:pStyle w:val="BodyText"/>
        <w:spacing w:after="0"/>
        <w:ind w:firstLine="705"/>
        <w:jc w:val="both"/>
        <w:rPr>
          <w:rFonts w:ascii="Times New Roman" w:hAnsi="Times New Roman"/>
          <w:szCs w:val="24"/>
        </w:rPr>
      </w:pPr>
      <w:r w:rsidRPr="00300237">
        <w:rPr>
          <w:rFonts w:ascii="Times New Roman" w:hAnsi="Times New Roman"/>
          <w:szCs w:val="24"/>
        </w:rPr>
        <w:t>De asemenea, Institutul desfăşoară</w:t>
      </w:r>
      <w:r w:rsidR="00FB55F8" w:rsidRPr="00300237">
        <w:rPr>
          <w:rFonts w:ascii="Times New Roman" w:hAnsi="Times New Roman"/>
          <w:szCs w:val="24"/>
        </w:rPr>
        <w:t xml:space="preserve"> un amplu schimb </w:t>
      </w:r>
      <w:r w:rsidR="00413473" w:rsidRPr="00300237">
        <w:rPr>
          <w:rFonts w:ascii="Times New Roman" w:hAnsi="Times New Roman"/>
          <w:szCs w:val="24"/>
        </w:rPr>
        <w:t xml:space="preserve">academic </w:t>
      </w:r>
      <w:r w:rsidR="00FB55F8" w:rsidRPr="00300237">
        <w:rPr>
          <w:rFonts w:ascii="Times New Roman" w:hAnsi="Times New Roman"/>
          <w:szCs w:val="24"/>
        </w:rPr>
        <w:t>de publicaţii cu p</w:t>
      </w:r>
      <w:r w:rsidR="00413473" w:rsidRPr="00300237">
        <w:rPr>
          <w:rFonts w:ascii="Times New Roman" w:hAnsi="Times New Roman"/>
          <w:szCs w:val="24"/>
        </w:rPr>
        <w:t>este 50 de beneficiari din străinătate</w:t>
      </w:r>
      <w:r w:rsidR="00FB55F8" w:rsidRPr="00300237">
        <w:rPr>
          <w:rFonts w:ascii="Times New Roman" w:hAnsi="Times New Roman"/>
          <w:szCs w:val="24"/>
        </w:rPr>
        <w:t>.</w:t>
      </w:r>
    </w:p>
    <w:p w:rsidR="00FB55F8" w:rsidRPr="00300237" w:rsidRDefault="00FB55F8" w:rsidP="00300237">
      <w:pPr>
        <w:pStyle w:val="BodyText"/>
        <w:spacing w:after="0"/>
        <w:ind w:firstLine="705"/>
        <w:jc w:val="both"/>
        <w:rPr>
          <w:rFonts w:ascii="Times New Roman" w:hAnsi="Times New Roman"/>
          <w:szCs w:val="24"/>
        </w:rPr>
      </w:pPr>
      <w:r w:rsidRPr="00300237">
        <w:rPr>
          <w:rFonts w:ascii="Times New Roman" w:hAnsi="Times New Roman"/>
          <w:szCs w:val="24"/>
        </w:rPr>
        <w:t xml:space="preserve">O activitate importantă </w:t>
      </w:r>
      <w:r w:rsidR="00714A1F" w:rsidRPr="00300237">
        <w:rPr>
          <w:rFonts w:ascii="Times New Roman" w:hAnsi="Times New Roman"/>
          <w:szCs w:val="24"/>
        </w:rPr>
        <w:t>a desfăşurat</w:t>
      </w:r>
      <w:r w:rsidRPr="00300237">
        <w:rPr>
          <w:rFonts w:ascii="Times New Roman" w:hAnsi="Times New Roman"/>
          <w:szCs w:val="24"/>
        </w:rPr>
        <w:t xml:space="preserve"> Institutul,</w:t>
      </w:r>
      <w:r w:rsidR="00C129BB" w:rsidRPr="00300237">
        <w:rPr>
          <w:rFonts w:ascii="Times New Roman" w:hAnsi="Times New Roman"/>
          <w:szCs w:val="24"/>
        </w:rPr>
        <w:t xml:space="preserve"> în anul 2014</w:t>
      </w:r>
      <w:r w:rsidRPr="00300237">
        <w:rPr>
          <w:rFonts w:ascii="Times New Roman" w:hAnsi="Times New Roman"/>
          <w:szCs w:val="24"/>
        </w:rPr>
        <w:t xml:space="preserve"> prin cercetătorii săi, </w:t>
      </w:r>
      <w:r w:rsidRPr="00300237">
        <w:rPr>
          <w:rFonts w:ascii="Times New Roman" w:hAnsi="Times New Roman"/>
          <w:b/>
          <w:szCs w:val="24"/>
        </w:rPr>
        <w:t>sub forma de avize</w:t>
      </w:r>
      <w:r w:rsidRPr="00300237">
        <w:rPr>
          <w:rFonts w:ascii="Times New Roman" w:hAnsi="Times New Roman"/>
          <w:szCs w:val="24"/>
        </w:rPr>
        <w:t xml:space="preserve">, </w:t>
      </w:r>
      <w:r w:rsidRPr="00300237">
        <w:rPr>
          <w:rFonts w:ascii="Times New Roman" w:hAnsi="Times New Roman"/>
          <w:b/>
          <w:szCs w:val="24"/>
        </w:rPr>
        <w:t>note de studiu, propuneri</w:t>
      </w:r>
      <w:r w:rsidRPr="00300237">
        <w:rPr>
          <w:rFonts w:ascii="Times New Roman" w:hAnsi="Times New Roman"/>
          <w:szCs w:val="24"/>
        </w:rPr>
        <w:t xml:space="preserve"> la proiectele de acte normative aflate în curs de definitivare </w:t>
      </w:r>
      <w:smartTag w:uri="urn:schemas-microsoft-com:office:smarttags" w:element="PersonName">
        <w:smartTagPr>
          <w:attr w:name="ProductID" w:val="la Camera Deputaţilor"/>
        </w:smartTagPr>
        <w:r w:rsidRPr="00300237">
          <w:rPr>
            <w:rFonts w:ascii="Times New Roman" w:hAnsi="Times New Roman"/>
            <w:szCs w:val="24"/>
          </w:rPr>
          <w:t>la Camera Deputaţilor</w:t>
        </w:r>
      </w:smartTag>
      <w:r w:rsidRPr="00300237">
        <w:rPr>
          <w:rFonts w:ascii="Times New Roman" w:hAnsi="Times New Roman"/>
          <w:szCs w:val="24"/>
        </w:rPr>
        <w:t xml:space="preserve">, </w:t>
      </w:r>
      <w:smartTag w:uri="urn:schemas-microsoft-com:office:smarttags" w:element="PersonName">
        <w:smartTagPr>
          <w:attr w:name="ProductID" w:val="la Senat"/>
        </w:smartTagPr>
        <w:r w:rsidRPr="00300237">
          <w:rPr>
            <w:rFonts w:ascii="Times New Roman" w:hAnsi="Times New Roman"/>
            <w:szCs w:val="24"/>
          </w:rPr>
          <w:t>la Senat</w:t>
        </w:r>
      </w:smartTag>
      <w:r w:rsidRPr="00300237">
        <w:rPr>
          <w:rFonts w:ascii="Times New Roman" w:hAnsi="Times New Roman"/>
          <w:szCs w:val="24"/>
        </w:rPr>
        <w:t xml:space="preserve">, </w:t>
      </w:r>
      <w:smartTag w:uri="urn:schemas-microsoft-com:office:smarttags" w:element="PersonName">
        <w:smartTagPr>
          <w:attr w:name="ProductID" w:val="la Guvernul Rom￢niei"/>
        </w:smartTagPr>
        <w:r w:rsidRPr="00300237">
          <w:rPr>
            <w:rFonts w:ascii="Times New Roman" w:hAnsi="Times New Roman"/>
            <w:szCs w:val="24"/>
          </w:rPr>
          <w:t>la Guvernul României</w:t>
        </w:r>
      </w:smartTag>
      <w:r w:rsidRPr="00300237">
        <w:rPr>
          <w:rFonts w:ascii="Times New Roman" w:hAnsi="Times New Roman"/>
          <w:szCs w:val="24"/>
        </w:rPr>
        <w:t xml:space="preserve">, </w:t>
      </w:r>
      <w:smartTag w:uri="urn:schemas-microsoft-com:office:smarttags" w:element="PersonName">
        <w:smartTagPr>
          <w:attr w:name="ProductID" w:val="la Ministerul"/>
        </w:smartTagPr>
        <w:r w:rsidRPr="00300237">
          <w:rPr>
            <w:rFonts w:ascii="Times New Roman" w:hAnsi="Times New Roman"/>
            <w:szCs w:val="24"/>
          </w:rPr>
          <w:t>la Ministerul</w:t>
        </w:r>
      </w:smartTag>
      <w:r w:rsidRPr="00300237">
        <w:rPr>
          <w:rFonts w:ascii="Times New Roman" w:hAnsi="Times New Roman"/>
          <w:szCs w:val="24"/>
        </w:rPr>
        <w:t xml:space="preserve"> de </w:t>
      </w:r>
      <w:r w:rsidR="00C129BB" w:rsidRPr="00300237">
        <w:rPr>
          <w:rFonts w:ascii="Times New Roman" w:hAnsi="Times New Roman"/>
          <w:szCs w:val="24"/>
        </w:rPr>
        <w:t>Justiţie, Ministerul de Interne</w:t>
      </w:r>
      <w:r w:rsidR="00D3304C" w:rsidRPr="00300237">
        <w:rPr>
          <w:rFonts w:ascii="Times New Roman" w:hAnsi="Times New Roman"/>
          <w:szCs w:val="24"/>
        </w:rPr>
        <w:t xml:space="preserve">, Ministerul de Externe </w:t>
      </w:r>
      <w:r w:rsidRPr="00300237">
        <w:rPr>
          <w:rFonts w:ascii="Times New Roman" w:hAnsi="Times New Roman"/>
          <w:szCs w:val="24"/>
        </w:rPr>
        <w:t xml:space="preserve">sau </w:t>
      </w:r>
      <w:smartTag w:uri="urn:schemas-microsoft-com:office:smarttags" w:element="PersonName">
        <w:smartTagPr>
          <w:attr w:name="ProductID" w:val="la Parchetul General"/>
        </w:smartTagPr>
        <w:r w:rsidRPr="00300237">
          <w:rPr>
            <w:rFonts w:ascii="Times New Roman" w:hAnsi="Times New Roman"/>
            <w:szCs w:val="24"/>
          </w:rPr>
          <w:t>la Parchetul General</w:t>
        </w:r>
      </w:smartTag>
      <w:r w:rsidRPr="00300237">
        <w:rPr>
          <w:rFonts w:ascii="Times New Roman" w:hAnsi="Times New Roman"/>
          <w:szCs w:val="24"/>
        </w:rPr>
        <w:t xml:space="preserve"> de pe lângă Înalta Curte de Casaţie şi Justiţie</w:t>
      </w:r>
      <w:r w:rsidR="004B026F" w:rsidRPr="00300237">
        <w:rPr>
          <w:rFonts w:ascii="Times New Roman" w:hAnsi="Times New Roman"/>
          <w:szCs w:val="24"/>
        </w:rPr>
        <w:t xml:space="preserve"> şi Înalta Curte de Casaţie şi Justiţie</w:t>
      </w:r>
      <w:r w:rsidRPr="00300237">
        <w:rPr>
          <w:rFonts w:ascii="Times New Roman" w:hAnsi="Times New Roman"/>
          <w:szCs w:val="24"/>
        </w:rPr>
        <w:t xml:space="preserve">. </w:t>
      </w:r>
    </w:p>
    <w:p w:rsidR="00A7430C" w:rsidRPr="00300237" w:rsidRDefault="00A7430C" w:rsidP="00300237">
      <w:pPr>
        <w:ind w:firstLine="705"/>
        <w:jc w:val="both"/>
        <w:rPr>
          <w:color w:val="000000"/>
          <w:lang w:val="ro-RO"/>
        </w:rPr>
      </w:pPr>
    </w:p>
    <w:p w:rsidR="00FB55F8" w:rsidRPr="00300237" w:rsidRDefault="004B026F" w:rsidP="00300237">
      <w:pPr>
        <w:ind w:firstLine="705"/>
        <w:jc w:val="both"/>
        <w:rPr>
          <w:lang w:val="ro-RO"/>
        </w:rPr>
      </w:pPr>
      <w:r w:rsidRPr="00300237">
        <w:rPr>
          <w:b/>
          <w:color w:val="000000"/>
          <w:lang w:val="ro-RO"/>
        </w:rPr>
        <w:lastRenderedPageBreak/>
        <w:t>J</w:t>
      </w:r>
      <w:r w:rsidR="00A7430C" w:rsidRPr="00300237">
        <w:rPr>
          <w:b/>
          <w:color w:val="000000"/>
          <w:lang w:val="ro-RO"/>
        </w:rPr>
        <w:t xml:space="preserve">. </w:t>
      </w:r>
      <w:r w:rsidR="00FB55F8" w:rsidRPr="00300237">
        <w:rPr>
          <w:color w:val="000000"/>
          <w:lang w:val="ro-RO"/>
        </w:rPr>
        <w:t>Institut</w:t>
      </w:r>
      <w:r w:rsidR="00673900" w:rsidRPr="00300237">
        <w:rPr>
          <w:color w:val="000000"/>
          <w:lang w:val="ro-RO"/>
        </w:rPr>
        <w:t xml:space="preserve">ul editează </w:t>
      </w:r>
      <w:r w:rsidR="00673900" w:rsidRPr="00300237">
        <w:rPr>
          <w:b/>
          <w:color w:val="000000"/>
          <w:lang w:val="ro-RO"/>
        </w:rPr>
        <w:t>o</w:t>
      </w:r>
      <w:r w:rsidR="00673900" w:rsidRPr="00300237">
        <w:rPr>
          <w:color w:val="000000"/>
          <w:lang w:val="ro-RO"/>
        </w:rPr>
        <w:t xml:space="preserve"> </w:t>
      </w:r>
      <w:r w:rsidR="00673900" w:rsidRPr="00300237">
        <w:rPr>
          <w:b/>
          <w:color w:val="000000"/>
          <w:lang w:val="ro-RO"/>
        </w:rPr>
        <w:t>revistă proprie</w:t>
      </w:r>
      <w:r w:rsidR="00673900" w:rsidRPr="00300237">
        <w:rPr>
          <w:color w:val="000000"/>
          <w:lang w:val="ro-RO"/>
        </w:rPr>
        <w:t xml:space="preserve"> de cercetări juridice</w:t>
      </w:r>
      <w:r w:rsidR="002349FD" w:rsidRPr="00300237">
        <w:rPr>
          <w:color w:val="000000"/>
          <w:lang w:val="ro-RO"/>
        </w:rPr>
        <w:t xml:space="preserve">  ,,</w:t>
      </w:r>
      <w:r w:rsidR="002349FD" w:rsidRPr="00300237">
        <w:rPr>
          <w:i/>
          <w:lang w:val="ro-RO"/>
        </w:rPr>
        <w:t>Studii şi Cercetări Juridice</w:t>
      </w:r>
      <w:r w:rsidR="00D3304C" w:rsidRPr="00300237">
        <w:rPr>
          <w:lang w:val="ro-RO"/>
        </w:rPr>
        <w:t>”</w:t>
      </w:r>
      <w:r w:rsidR="00FB55F8" w:rsidRPr="00300237">
        <w:rPr>
          <w:color w:val="000000"/>
          <w:lang w:val="ro-RO"/>
        </w:rPr>
        <w:t>, cu</w:t>
      </w:r>
      <w:r w:rsidR="00673900" w:rsidRPr="00300237">
        <w:rPr>
          <w:color w:val="000000"/>
          <w:lang w:val="ro-RO"/>
        </w:rPr>
        <w:t xml:space="preserve"> apariţie trimestrială, având un redactor-şef (prof.univ.dr. Mircea Duţu); </w:t>
      </w:r>
      <w:r w:rsidR="00673900" w:rsidRPr="00300237">
        <w:rPr>
          <w:i/>
          <w:color w:val="000000"/>
          <w:lang w:val="ro-RO"/>
        </w:rPr>
        <w:t>un</w:t>
      </w:r>
      <w:r w:rsidR="00FB55F8" w:rsidRPr="00300237">
        <w:rPr>
          <w:i/>
          <w:color w:val="000000"/>
          <w:lang w:val="ro-RO"/>
        </w:rPr>
        <w:t xml:space="preserve"> colectiv de redacţie</w:t>
      </w:r>
      <w:r w:rsidR="00673900" w:rsidRPr="00300237">
        <w:rPr>
          <w:color w:val="000000"/>
          <w:lang w:val="ro-RO"/>
        </w:rPr>
        <w:t xml:space="preserve"> format d</w:t>
      </w:r>
      <w:r w:rsidR="00C129BB" w:rsidRPr="00300237">
        <w:rPr>
          <w:color w:val="000000"/>
          <w:lang w:val="ro-RO"/>
        </w:rPr>
        <w:t xml:space="preserve">in membrii: prof.univ.dr.Marilena </w:t>
      </w:r>
      <w:r w:rsidR="00673900" w:rsidRPr="00300237">
        <w:rPr>
          <w:color w:val="000000"/>
          <w:lang w:val="ro-RO"/>
        </w:rPr>
        <w:t xml:space="preserve">Uliescu, prof.univ.dr.Sofia Popescu, prof.univ.dr.Raluca; </w:t>
      </w:r>
      <w:r w:rsidR="00673900" w:rsidRPr="00300237">
        <w:rPr>
          <w:i/>
          <w:color w:val="000000"/>
          <w:lang w:val="ro-RO"/>
        </w:rPr>
        <w:t>un colegiul de onoare</w:t>
      </w:r>
      <w:r w:rsidR="00085224" w:rsidRPr="00300237">
        <w:rPr>
          <w:color w:val="000000"/>
          <w:lang w:val="ro-RO"/>
        </w:rPr>
        <w:t xml:space="preserve"> format din </w:t>
      </w:r>
      <w:r w:rsidR="00085224" w:rsidRPr="00300237">
        <w:rPr>
          <w:bCs/>
          <w:lang w:val="ro-RO"/>
        </w:rPr>
        <w:t xml:space="preserve">prof.univ.dr. </w:t>
      </w:r>
      <w:r w:rsidR="006360EB" w:rsidRPr="00300237">
        <w:rPr>
          <w:bCs/>
          <w:lang w:val="ro-RO"/>
        </w:rPr>
        <w:t xml:space="preserve">Denis Szabo </w:t>
      </w:r>
      <w:r w:rsidR="00085224" w:rsidRPr="00300237">
        <w:rPr>
          <w:bCs/>
          <w:lang w:val="ro-RO"/>
        </w:rPr>
        <w:t xml:space="preserve">(Universitatea din Budapesta, Institutul de Drept al Academiei Ungare), prof.univ.dr. </w:t>
      </w:r>
      <w:r w:rsidR="006360EB" w:rsidRPr="00300237">
        <w:rPr>
          <w:bCs/>
          <w:lang w:val="ro-RO"/>
        </w:rPr>
        <w:t xml:space="preserve">Enrico Pattaro </w:t>
      </w:r>
      <w:r w:rsidR="00085224" w:rsidRPr="00300237">
        <w:rPr>
          <w:bCs/>
          <w:lang w:val="ro-RO"/>
        </w:rPr>
        <w:t xml:space="preserve">(Universitatea din Bologna, Italia), prof.univ.dr. </w:t>
      </w:r>
      <w:r w:rsidR="006360EB" w:rsidRPr="00300237">
        <w:rPr>
          <w:bCs/>
          <w:lang w:val="ro-RO"/>
        </w:rPr>
        <w:t xml:space="preserve">Vicenzo Ferrari </w:t>
      </w:r>
      <w:r w:rsidR="00085224" w:rsidRPr="00300237">
        <w:rPr>
          <w:bCs/>
          <w:lang w:val="ro-RO"/>
        </w:rPr>
        <w:t xml:space="preserve">(Universitatea Genova, Italia), prof.univ.dr. </w:t>
      </w:r>
      <w:r w:rsidR="006360EB" w:rsidRPr="00300237">
        <w:rPr>
          <w:bCs/>
          <w:lang w:val="ro-RO"/>
        </w:rPr>
        <w:t xml:space="preserve">Vlad Constantinescu </w:t>
      </w:r>
      <w:r w:rsidR="00085224" w:rsidRPr="00300237">
        <w:rPr>
          <w:bCs/>
          <w:lang w:val="ro-RO"/>
        </w:rPr>
        <w:t xml:space="preserve">(Universitatea „Robert Schumann, Centrul de Studii  Internaţionale şi Europene din Strasbourg, Franţa), prof.univ.dr. </w:t>
      </w:r>
      <w:r w:rsidR="006360EB" w:rsidRPr="00300237">
        <w:rPr>
          <w:bCs/>
          <w:lang w:val="ro-RO"/>
        </w:rPr>
        <w:t xml:space="preserve">Joseph Hudault </w:t>
      </w:r>
      <w:r w:rsidR="00085224" w:rsidRPr="00300237">
        <w:rPr>
          <w:bCs/>
          <w:lang w:val="ro-RO"/>
        </w:rPr>
        <w:t xml:space="preserve">(Universitatea „Pantheon” Sorbona, Franţa) şi profesor emerit </w:t>
      </w:r>
      <w:r w:rsidR="006360EB" w:rsidRPr="00300237">
        <w:rPr>
          <w:bCs/>
          <w:lang w:val="ro-RO"/>
        </w:rPr>
        <w:t>Michel Prieur</w:t>
      </w:r>
      <w:r w:rsidR="00085224" w:rsidRPr="00300237">
        <w:rPr>
          <w:bCs/>
          <w:lang w:val="ro-RO"/>
        </w:rPr>
        <w:t xml:space="preserve"> (Universitatea din Limoges, Franţa); </w:t>
      </w:r>
      <w:r w:rsidR="00085224" w:rsidRPr="00300237">
        <w:rPr>
          <w:bCs/>
          <w:i/>
          <w:lang w:val="ro-RO"/>
        </w:rPr>
        <w:t>un comitet de referenţi ştiinţifici</w:t>
      </w:r>
      <w:r w:rsidR="00085224" w:rsidRPr="00300237">
        <w:rPr>
          <w:bCs/>
          <w:lang w:val="ro-RO"/>
        </w:rPr>
        <w:t xml:space="preserve"> format din prof.univ.dr. Dumitra Popescu, prof.univ.dr Rodica</w:t>
      </w:r>
      <w:r w:rsidR="007117B5" w:rsidRPr="00300237">
        <w:rPr>
          <w:bCs/>
          <w:lang w:val="ro-RO"/>
        </w:rPr>
        <w:t xml:space="preserve">-Mihaela Stănoiu, prof.univ.dr. </w:t>
      </w:r>
      <w:r w:rsidR="00085224" w:rsidRPr="00300237">
        <w:rPr>
          <w:bCs/>
          <w:lang w:val="ro-RO"/>
        </w:rPr>
        <w:t xml:space="preserve">Dana Tofan, </w:t>
      </w:r>
      <w:r w:rsidR="007117B5" w:rsidRPr="00300237">
        <w:rPr>
          <w:bCs/>
          <w:lang w:val="ro-RO"/>
        </w:rPr>
        <w:t>prof.univ.dr. Smaranda Anghene</w:t>
      </w:r>
      <w:r w:rsidR="00085224" w:rsidRPr="00300237">
        <w:rPr>
          <w:bCs/>
          <w:lang w:val="ro-RO"/>
        </w:rPr>
        <w:t>,</w:t>
      </w:r>
      <w:r w:rsidR="00566266" w:rsidRPr="00300237">
        <w:rPr>
          <w:bCs/>
          <w:lang w:val="ro-RO"/>
        </w:rPr>
        <w:t xml:space="preserve"> cof.univ.dr.</w:t>
      </w:r>
      <w:r w:rsidR="00085224" w:rsidRPr="00300237">
        <w:rPr>
          <w:bCs/>
          <w:lang w:val="ro-RO"/>
        </w:rPr>
        <w:t xml:space="preserve">Flavius Baias, </w:t>
      </w:r>
      <w:r w:rsidR="00566266" w:rsidRPr="00300237">
        <w:rPr>
          <w:bCs/>
          <w:lang w:val="ro-RO"/>
        </w:rPr>
        <w:t>dr.</w:t>
      </w:r>
      <w:r w:rsidR="00085224" w:rsidRPr="00300237">
        <w:rPr>
          <w:bCs/>
          <w:lang w:val="ro-RO"/>
        </w:rPr>
        <w:t>Roxana Munteanu, dr.Tudor Avrigeanu</w:t>
      </w:r>
      <w:r w:rsidR="00F17A43" w:rsidRPr="00300237">
        <w:rPr>
          <w:bCs/>
          <w:lang w:val="ro-RO"/>
        </w:rPr>
        <w:t xml:space="preserve"> CS II</w:t>
      </w:r>
      <w:r w:rsidR="00085224" w:rsidRPr="00300237">
        <w:rPr>
          <w:bCs/>
          <w:lang w:val="ro-RO"/>
        </w:rPr>
        <w:t xml:space="preserve">,  lect.univ.dr. Bogdan Pătraşcu şi un </w:t>
      </w:r>
      <w:r w:rsidR="00085224" w:rsidRPr="00300237">
        <w:rPr>
          <w:bCs/>
          <w:i/>
          <w:lang w:val="ro-RO"/>
        </w:rPr>
        <w:t>secretar responsabil de redacţie</w:t>
      </w:r>
      <w:r w:rsidR="00085224" w:rsidRPr="00300237">
        <w:rPr>
          <w:bCs/>
          <w:lang w:val="ro-RO"/>
        </w:rPr>
        <w:t xml:space="preserve"> CS III </w:t>
      </w:r>
      <w:r w:rsidR="0098489F" w:rsidRPr="00300237">
        <w:rPr>
          <w:bCs/>
          <w:lang w:val="ro-RO"/>
        </w:rPr>
        <w:t>dr.</w:t>
      </w:r>
      <w:r w:rsidR="00085224" w:rsidRPr="00300237">
        <w:rPr>
          <w:bCs/>
          <w:lang w:val="ro-RO"/>
        </w:rPr>
        <w:t>Ion Ifrim</w:t>
      </w:r>
      <w:r w:rsidR="00FB55F8" w:rsidRPr="00300237">
        <w:rPr>
          <w:color w:val="000000"/>
          <w:lang w:val="ro-RO"/>
        </w:rPr>
        <w:t xml:space="preserve"> iar în calitate de colaboratori un număr mare de prestigioase personalităţi din lumea universitară </w:t>
      </w:r>
      <w:r w:rsidR="008B6A26" w:rsidRPr="00300237">
        <w:rPr>
          <w:color w:val="000000"/>
          <w:lang w:val="ro-RO"/>
        </w:rPr>
        <w:t xml:space="preserve">şi academică </w:t>
      </w:r>
      <w:r w:rsidR="002349FD" w:rsidRPr="00300237">
        <w:rPr>
          <w:color w:val="000000"/>
          <w:lang w:val="ro-RO"/>
        </w:rPr>
        <w:t xml:space="preserve"> din ţară şi din străinătate</w:t>
      </w:r>
      <w:r w:rsidR="00FB55F8" w:rsidRPr="00300237">
        <w:rPr>
          <w:color w:val="000000"/>
          <w:lang w:val="ro-RO"/>
        </w:rPr>
        <w:t xml:space="preserve">. </w:t>
      </w:r>
      <w:r w:rsidR="00FB55F8" w:rsidRPr="00300237">
        <w:rPr>
          <w:lang w:val="ro-RO"/>
        </w:rPr>
        <w:t>Revista a fost predată cu regularitate spre apariţie la Editura Academiei</w:t>
      </w:r>
      <w:r w:rsidR="00BA5456" w:rsidRPr="00300237">
        <w:rPr>
          <w:lang w:val="ro-RO"/>
        </w:rPr>
        <w:t xml:space="preserve"> Române</w:t>
      </w:r>
      <w:r w:rsidR="00FB55F8" w:rsidRPr="00300237">
        <w:rPr>
          <w:lang w:val="ro-RO"/>
        </w:rPr>
        <w:t>. Revista publică studii, articole, comentarii legislative şi de practică judiciară, cronici, informaţii, bibliografie juridică selectivă, reflectând în principal problematica nouă abordată în cadrul temelor de cercetare. Prin cooperare cu Asociaţia</w:t>
      </w:r>
      <w:r w:rsidR="00FB55F8" w:rsidRPr="00300237">
        <w:rPr>
          <w:b/>
          <w:lang w:val="ro-RO"/>
        </w:rPr>
        <w:t xml:space="preserve"> </w:t>
      </w:r>
      <w:r w:rsidR="00FB55F8" w:rsidRPr="00300237">
        <w:rPr>
          <w:lang w:val="ro-RO"/>
        </w:rPr>
        <w:t>Română de Ştiinţe Penale (asociaţie recunoscută prin lege ca fiind de interes public), Institutul  sprijină şi contribuie (sub aspect ştiinţific) la apariţia periodicului ,,Revista de Drept Penal/Penal Law Revi</w:t>
      </w:r>
      <w:r w:rsidR="00EB707C" w:rsidRPr="00300237">
        <w:rPr>
          <w:lang w:val="ro-RO"/>
        </w:rPr>
        <w:t>e</w:t>
      </w:r>
      <w:r w:rsidR="00FB55F8" w:rsidRPr="00300237">
        <w:rPr>
          <w:lang w:val="ro-RO"/>
        </w:rPr>
        <w:t>w”; tot astfel, Asociaţia Naţională de Filosofie a Dreptului de pe lângă Institutul de Cercetări Juridice al Academiei Române editează, în colaborare cu Centrul de Cercetări Juridice al Facultăţii de Drept a Universităţii de Vest din Timişoara, periodicul ,,Romanian Review of Philosophy of Law and Social Philosophy”</w:t>
      </w:r>
      <w:r w:rsidR="00E66387" w:rsidRPr="00300237">
        <w:rPr>
          <w:lang w:val="ro-RO"/>
        </w:rPr>
        <w:t xml:space="preserve">.  </w:t>
      </w:r>
    </w:p>
    <w:p w:rsidR="00F902FF" w:rsidRPr="00300237" w:rsidRDefault="00F902FF" w:rsidP="00300237">
      <w:pPr>
        <w:ind w:firstLine="705"/>
        <w:jc w:val="both"/>
        <w:rPr>
          <w:bCs/>
          <w:lang w:val="ro-RO"/>
        </w:rPr>
      </w:pPr>
      <w:r w:rsidRPr="00300237">
        <w:rPr>
          <w:color w:val="000000"/>
          <w:lang w:val="ro-RO"/>
        </w:rPr>
        <w:t>Totodată, ICJ coeditează cu Editura internaţională Kluwer, revista „Pandectele Române” (cotată BDI) şi asigură direcţia ştiinţifică a revistei „Dreptul”, editată de UJR.</w:t>
      </w:r>
    </w:p>
    <w:p w:rsidR="006510B4" w:rsidRPr="00300237" w:rsidRDefault="006510B4" w:rsidP="00300237">
      <w:pPr>
        <w:pStyle w:val="BodyText"/>
        <w:spacing w:after="0"/>
        <w:ind w:firstLine="705"/>
        <w:jc w:val="both"/>
        <w:rPr>
          <w:rFonts w:ascii="Times New Roman" w:hAnsi="Times New Roman"/>
          <w:color w:val="000000"/>
          <w:szCs w:val="24"/>
        </w:rPr>
      </w:pPr>
    </w:p>
    <w:p w:rsidR="00EC2C0D" w:rsidRPr="00300237" w:rsidRDefault="00F902FF" w:rsidP="00300237">
      <w:pPr>
        <w:pStyle w:val="BodyText"/>
        <w:spacing w:after="0"/>
        <w:ind w:firstLine="705"/>
        <w:jc w:val="both"/>
        <w:rPr>
          <w:rFonts w:ascii="Times New Roman" w:hAnsi="Times New Roman"/>
          <w:color w:val="000000"/>
          <w:szCs w:val="24"/>
        </w:rPr>
      </w:pPr>
      <w:r w:rsidRPr="00300237">
        <w:rPr>
          <w:rFonts w:ascii="Times New Roman" w:hAnsi="Times New Roman"/>
          <w:b/>
          <w:color w:val="000000"/>
          <w:szCs w:val="24"/>
        </w:rPr>
        <w:t>K</w:t>
      </w:r>
      <w:r w:rsidR="006510B4" w:rsidRPr="00300237">
        <w:rPr>
          <w:rFonts w:ascii="Times New Roman" w:hAnsi="Times New Roman"/>
          <w:b/>
          <w:color w:val="000000"/>
          <w:szCs w:val="24"/>
        </w:rPr>
        <w:t xml:space="preserve">. </w:t>
      </w:r>
      <w:r w:rsidR="00C129BB" w:rsidRPr="00300237">
        <w:rPr>
          <w:rFonts w:ascii="Times New Roman" w:hAnsi="Times New Roman"/>
          <w:color w:val="000000"/>
          <w:szCs w:val="24"/>
        </w:rPr>
        <w:t>În anul 2014</w:t>
      </w:r>
      <w:r w:rsidR="00694C68" w:rsidRPr="00300237">
        <w:rPr>
          <w:rFonts w:ascii="Times New Roman" w:hAnsi="Times New Roman"/>
          <w:color w:val="000000"/>
          <w:szCs w:val="24"/>
        </w:rPr>
        <w:t xml:space="preserve"> activitatea ICJ s-a </w:t>
      </w:r>
      <w:r w:rsidR="000C67E2" w:rsidRPr="00300237">
        <w:rPr>
          <w:rFonts w:ascii="Times New Roman" w:hAnsi="Times New Roman"/>
          <w:color w:val="000000"/>
          <w:szCs w:val="24"/>
        </w:rPr>
        <w:t xml:space="preserve">remarcat prin creşterea diversităţii şi </w:t>
      </w:r>
      <w:r w:rsidR="006510B4" w:rsidRPr="00300237">
        <w:rPr>
          <w:rFonts w:ascii="Times New Roman" w:hAnsi="Times New Roman"/>
          <w:color w:val="000000"/>
          <w:szCs w:val="24"/>
        </w:rPr>
        <w:t xml:space="preserve">amplificarea </w:t>
      </w:r>
      <w:r w:rsidR="000C67E2" w:rsidRPr="00300237">
        <w:rPr>
          <w:rFonts w:ascii="Times New Roman" w:hAnsi="Times New Roman"/>
          <w:color w:val="000000"/>
          <w:szCs w:val="24"/>
        </w:rPr>
        <w:t xml:space="preserve">intensităţii </w:t>
      </w:r>
      <w:r w:rsidR="00694C68" w:rsidRPr="00300237">
        <w:rPr>
          <w:rFonts w:ascii="Times New Roman" w:hAnsi="Times New Roman"/>
          <w:color w:val="000000"/>
          <w:szCs w:val="24"/>
        </w:rPr>
        <w:t>sale,</w:t>
      </w:r>
      <w:r w:rsidR="008B6A26" w:rsidRPr="00300237">
        <w:rPr>
          <w:rFonts w:ascii="Times New Roman" w:hAnsi="Times New Roman"/>
          <w:color w:val="000000"/>
          <w:szCs w:val="24"/>
        </w:rPr>
        <w:t xml:space="preserve"> prin</w:t>
      </w:r>
      <w:r w:rsidR="00694C68" w:rsidRPr="00300237">
        <w:rPr>
          <w:rFonts w:ascii="Times New Roman" w:hAnsi="Times New Roman"/>
          <w:color w:val="000000"/>
          <w:szCs w:val="24"/>
        </w:rPr>
        <w:t xml:space="preserve"> abo</w:t>
      </w:r>
      <w:r w:rsidR="00653618" w:rsidRPr="00300237">
        <w:rPr>
          <w:rFonts w:ascii="Times New Roman" w:hAnsi="Times New Roman"/>
          <w:color w:val="000000"/>
          <w:szCs w:val="24"/>
        </w:rPr>
        <w:t xml:space="preserve">rdarea de noi domenii de cercetare, </w:t>
      </w:r>
      <w:r w:rsidR="008B6A26" w:rsidRPr="00300237">
        <w:rPr>
          <w:rFonts w:ascii="Times New Roman" w:hAnsi="Times New Roman"/>
          <w:color w:val="000000"/>
          <w:szCs w:val="24"/>
        </w:rPr>
        <w:t xml:space="preserve">o mai bună implicare în viaţa juridică naţională şi printr-o participare mai activă în </w:t>
      </w:r>
      <w:r w:rsidR="003973C6" w:rsidRPr="00300237">
        <w:rPr>
          <w:rFonts w:ascii="Times New Roman" w:hAnsi="Times New Roman"/>
          <w:color w:val="000000"/>
          <w:szCs w:val="24"/>
        </w:rPr>
        <w:t xml:space="preserve"> </w:t>
      </w:r>
      <w:r w:rsidR="00694C68" w:rsidRPr="00300237">
        <w:rPr>
          <w:rFonts w:ascii="Times New Roman" w:hAnsi="Times New Roman"/>
          <w:color w:val="000000"/>
          <w:szCs w:val="24"/>
        </w:rPr>
        <w:t>r</w:t>
      </w:r>
      <w:r w:rsidR="008B6A26" w:rsidRPr="00300237">
        <w:rPr>
          <w:rFonts w:ascii="Times New Roman" w:hAnsi="Times New Roman"/>
          <w:color w:val="000000"/>
          <w:szCs w:val="24"/>
        </w:rPr>
        <w:t>elaţiile</w:t>
      </w:r>
      <w:r w:rsidR="00694C68" w:rsidRPr="00300237">
        <w:rPr>
          <w:rFonts w:ascii="Times New Roman" w:hAnsi="Times New Roman"/>
          <w:color w:val="000000"/>
          <w:szCs w:val="24"/>
        </w:rPr>
        <w:t xml:space="preserve"> externe </w:t>
      </w:r>
      <w:r w:rsidR="00C129BB" w:rsidRPr="00300237">
        <w:rPr>
          <w:rFonts w:ascii="Times New Roman" w:hAnsi="Times New Roman"/>
          <w:color w:val="000000"/>
          <w:szCs w:val="24"/>
        </w:rPr>
        <w:t xml:space="preserve"> (</w:t>
      </w:r>
      <w:r w:rsidR="004B026F" w:rsidRPr="00300237">
        <w:rPr>
          <w:rFonts w:ascii="Times New Roman" w:hAnsi="Times New Roman"/>
          <w:color w:val="000000"/>
          <w:szCs w:val="24"/>
        </w:rPr>
        <w:t>în special prin iniţierea</w:t>
      </w:r>
      <w:r w:rsidR="00C129BB" w:rsidRPr="00300237">
        <w:rPr>
          <w:rFonts w:ascii="Times New Roman" w:hAnsi="Times New Roman"/>
          <w:color w:val="000000"/>
          <w:szCs w:val="24"/>
        </w:rPr>
        <w:t xml:space="preserve"> unei colaborări cu </w:t>
      </w:r>
      <w:r w:rsidR="002F70C6" w:rsidRPr="00300237">
        <w:rPr>
          <w:rFonts w:ascii="Times New Roman" w:hAnsi="Times New Roman"/>
          <w:color w:val="000000"/>
          <w:szCs w:val="24"/>
        </w:rPr>
        <w:t xml:space="preserve"> </w:t>
      </w:r>
      <w:r w:rsidR="00CF40E1" w:rsidRPr="00300237">
        <w:rPr>
          <w:rFonts w:ascii="Times New Roman" w:hAnsi="Times New Roman"/>
          <w:color w:val="000000"/>
          <w:szCs w:val="24"/>
        </w:rPr>
        <w:t xml:space="preserve"> </w:t>
      </w:r>
      <w:r w:rsidR="00C129BB" w:rsidRPr="00300237">
        <w:rPr>
          <w:rFonts w:ascii="Times New Roman" w:hAnsi="Times New Roman"/>
          <w:color w:val="000000"/>
          <w:szCs w:val="24"/>
        </w:rPr>
        <w:t>Institutul</w:t>
      </w:r>
      <w:r w:rsidR="004B026F" w:rsidRPr="00300237">
        <w:rPr>
          <w:rFonts w:ascii="Times New Roman" w:hAnsi="Times New Roman"/>
          <w:color w:val="000000"/>
          <w:szCs w:val="24"/>
        </w:rPr>
        <w:t xml:space="preserve"> german</w:t>
      </w:r>
      <w:r w:rsidR="00C129BB" w:rsidRPr="00300237">
        <w:rPr>
          <w:rFonts w:ascii="Times New Roman" w:hAnsi="Times New Roman"/>
          <w:color w:val="000000"/>
          <w:szCs w:val="24"/>
        </w:rPr>
        <w:t xml:space="preserve"> </w:t>
      </w:r>
      <w:r w:rsidR="00C129BB" w:rsidRPr="00300237">
        <w:rPr>
          <w:rFonts w:ascii="Times New Roman" w:hAnsi="Times New Roman"/>
          <w:b/>
          <w:szCs w:val="24"/>
        </w:rPr>
        <w:t>Max -Planck</w:t>
      </w:r>
      <w:r w:rsidR="00CF40E1" w:rsidRPr="00300237">
        <w:rPr>
          <w:rFonts w:ascii="Times New Roman" w:hAnsi="Times New Roman"/>
          <w:color w:val="000000"/>
          <w:szCs w:val="24"/>
        </w:rPr>
        <w:t xml:space="preserve">) </w:t>
      </w:r>
      <w:r w:rsidR="008B6A26" w:rsidRPr="00300237">
        <w:rPr>
          <w:rFonts w:ascii="Times New Roman" w:hAnsi="Times New Roman"/>
          <w:color w:val="000000"/>
          <w:szCs w:val="24"/>
        </w:rPr>
        <w:t xml:space="preserve">ca </w:t>
      </w:r>
      <w:r w:rsidR="00694C68" w:rsidRPr="00300237">
        <w:rPr>
          <w:rFonts w:ascii="Times New Roman" w:hAnsi="Times New Roman"/>
          <w:color w:val="000000"/>
          <w:szCs w:val="24"/>
        </w:rPr>
        <w:t>şi</w:t>
      </w:r>
      <w:r w:rsidR="008B6A26" w:rsidRPr="00300237">
        <w:rPr>
          <w:rFonts w:ascii="Times New Roman" w:hAnsi="Times New Roman"/>
          <w:color w:val="000000"/>
          <w:szCs w:val="24"/>
        </w:rPr>
        <w:t xml:space="preserve"> printr-</w:t>
      </w:r>
      <w:r w:rsidR="00694C68" w:rsidRPr="00300237">
        <w:rPr>
          <w:rFonts w:ascii="Times New Roman" w:hAnsi="Times New Roman"/>
          <w:color w:val="000000"/>
          <w:szCs w:val="24"/>
        </w:rPr>
        <w:t xml:space="preserve">o prezenţă mai activă şi </w:t>
      </w:r>
      <w:r w:rsidR="008B6A26" w:rsidRPr="00300237">
        <w:rPr>
          <w:rFonts w:ascii="Times New Roman" w:hAnsi="Times New Roman"/>
          <w:color w:val="000000"/>
          <w:szCs w:val="24"/>
        </w:rPr>
        <w:t>substanţială în ştiinţa</w:t>
      </w:r>
      <w:r w:rsidR="00694C68" w:rsidRPr="00300237">
        <w:rPr>
          <w:rFonts w:ascii="Times New Roman" w:hAnsi="Times New Roman"/>
          <w:color w:val="000000"/>
          <w:szCs w:val="24"/>
        </w:rPr>
        <w:t xml:space="preserve"> juridică românească.</w:t>
      </w:r>
    </w:p>
    <w:p w:rsidR="00D3304C" w:rsidRPr="00300237" w:rsidRDefault="00D3304C" w:rsidP="00300237">
      <w:pPr>
        <w:pStyle w:val="BodyText"/>
        <w:spacing w:after="0"/>
        <w:ind w:firstLine="705"/>
        <w:jc w:val="both"/>
        <w:rPr>
          <w:rFonts w:ascii="Times New Roman" w:hAnsi="Times New Roman"/>
          <w:color w:val="000000"/>
          <w:szCs w:val="24"/>
        </w:rPr>
      </w:pPr>
    </w:p>
    <w:p w:rsidR="00D3304C" w:rsidRPr="00300237" w:rsidRDefault="00F902FF" w:rsidP="00300237">
      <w:pPr>
        <w:pStyle w:val="BodyText"/>
        <w:spacing w:after="0"/>
        <w:ind w:firstLine="705"/>
        <w:jc w:val="both"/>
        <w:rPr>
          <w:rFonts w:ascii="Times New Roman" w:hAnsi="Times New Roman"/>
          <w:color w:val="000000"/>
          <w:szCs w:val="24"/>
        </w:rPr>
      </w:pPr>
      <w:r w:rsidRPr="00300237">
        <w:rPr>
          <w:rFonts w:ascii="Times New Roman" w:hAnsi="Times New Roman"/>
          <w:b/>
          <w:color w:val="000000"/>
          <w:szCs w:val="24"/>
        </w:rPr>
        <w:t>L</w:t>
      </w:r>
      <w:r w:rsidR="00D3304C" w:rsidRPr="00300237">
        <w:rPr>
          <w:rFonts w:ascii="Times New Roman" w:hAnsi="Times New Roman"/>
          <w:b/>
          <w:color w:val="000000"/>
          <w:szCs w:val="24"/>
        </w:rPr>
        <w:t>.</w:t>
      </w:r>
      <w:r w:rsidR="00D3304C" w:rsidRPr="00300237">
        <w:rPr>
          <w:rFonts w:ascii="Times New Roman" w:hAnsi="Times New Roman"/>
          <w:color w:val="000000"/>
          <w:szCs w:val="24"/>
        </w:rPr>
        <w:t xml:space="preserve"> Bibliotec</w:t>
      </w:r>
      <w:r w:rsidR="00C129BB" w:rsidRPr="00300237">
        <w:rPr>
          <w:rFonts w:ascii="Times New Roman" w:hAnsi="Times New Roman"/>
          <w:color w:val="000000"/>
          <w:szCs w:val="24"/>
        </w:rPr>
        <w:t>a ICJ a fost dotată în anul 2014 prin donaţie (biblioteca regretatului  profesor George Antoniu) cu un număr de 500</w:t>
      </w:r>
      <w:r w:rsidR="00D3304C" w:rsidRPr="00300237">
        <w:rPr>
          <w:rFonts w:ascii="Times New Roman" w:hAnsi="Times New Roman"/>
          <w:color w:val="000000"/>
          <w:szCs w:val="24"/>
        </w:rPr>
        <w:t xml:space="preserve"> lucrări şi reviste de specialitate.</w:t>
      </w:r>
      <w:r w:rsidR="00103B39" w:rsidRPr="00300237">
        <w:rPr>
          <w:rFonts w:ascii="Times New Roman" w:hAnsi="Times New Roman"/>
          <w:color w:val="000000"/>
          <w:szCs w:val="24"/>
        </w:rPr>
        <w:t xml:space="preserve"> De asemenea, din partea Editurii Universul Juridic s-au oferit, cu titlu de sponsorizare, un număr de </w:t>
      </w:r>
      <w:r w:rsidR="00D56B5D" w:rsidRPr="00300237">
        <w:rPr>
          <w:rFonts w:ascii="Times New Roman" w:hAnsi="Times New Roman"/>
          <w:color w:val="000000"/>
          <w:szCs w:val="24"/>
        </w:rPr>
        <w:t>circa 120 d</w:t>
      </w:r>
      <w:r w:rsidRPr="00300237">
        <w:rPr>
          <w:rFonts w:ascii="Times New Roman" w:hAnsi="Times New Roman"/>
          <w:color w:val="000000"/>
          <w:szCs w:val="24"/>
        </w:rPr>
        <w:t>e titluri noi.</w:t>
      </w: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0B080F" w:rsidRPr="00300237" w:rsidRDefault="00CE5973" w:rsidP="00300237">
      <w:pPr>
        <w:pStyle w:val="NoSpacing1"/>
        <w:jc w:val="center"/>
        <w:rPr>
          <w:rFonts w:ascii="Times New Roman" w:hAnsi="Times New Roman"/>
          <w:b/>
          <w:sz w:val="24"/>
          <w:szCs w:val="24"/>
        </w:rPr>
      </w:pPr>
      <w:r w:rsidRPr="00300237">
        <w:rPr>
          <w:rFonts w:ascii="Times New Roman" w:hAnsi="Times New Roman"/>
          <w:b/>
          <w:sz w:val="24"/>
          <w:szCs w:val="24"/>
        </w:rPr>
        <w:t>II</w:t>
      </w:r>
      <w:r w:rsidR="001B02A8">
        <w:rPr>
          <w:rFonts w:ascii="Times New Roman" w:hAnsi="Times New Roman"/>
          <w:b/>
          <w:sz w:val="24"/>
          <w:szCs w:val="24"/>
        </w:rPr>
        <w:t xml:space="preserve">. </w:t>
      </w:r>
      <w:r w:rsidR="000B080F" w:rsidRPr="00300237">
        <w:rPr>
          <w:rFonts w:ascii="Times New Roman" w:hAnsi="Times New Roman"/>
          <w:b/>
          <w:sz w:val="24"/>
          <w:szCs w:val="24"/>
        </w:rPr>
        <w:t xml:space="preserve">Activităţi mai importante realizate </w:t>
      </w:r>
      <w:r w:rsidR="00D70F46" w:rsidRPr="00300237">
        <w:rPr>
          <w:rFonts w:ascii="Times New Roman" w:hAnsi="Times New Roman"/>
          <w:b/>
          <w:sz w:val="24"/>
          <w:szCs w:val="24"/>
        </w:rPr>
        <w:t>în anul 2014</w:t>
      </w:r>
    </w:p>
    <w:p w:rsidR="000B080F" w:rsidRPr="00300237" w:rsidRDefault="000B080F" w:rsidP="00300237">
      <w:pPr>
        <w:pStyle w:val="NoSpacing1"/>
        <w:jc w:val="center"/>
        <w:rPr>
          <w:rFonts w:ascii="Times New Roman" w:hAnsi="Times New Roman"/>
          <w:b/>
          <w:sz w:val="24"/>
          <w:szCs w:val="24"/>
        </w:rPr>
      </w:pPr>
    </w:p>
    <w:p w:rsidR="000B080F" w:rsidRPr="00300237" w:rsidRDefault="00181E95" w:rsidP="00300237">
      <w:pPr>
        <w:pStyle w:val="NoSpacing1"/>
        <w:jc w:val="center"/>
        <w:rPr>
          <w:rFonts w:ascii="Times New Roman" w:hAnsi="Times New Roman"/>
          <w:b/>
          <w:sz w:val="24"/>
          <w:szCs w:val="24"/>
        </w:rPr>
      </w:pPr>
      <w:r w:rsidRPr="00300237">
        <w:rPr>
          <w:rFonts w:ascii="Times New Roman" w:hAnsi="Times New Roman"/>
          <w:b/>
          <w:sz w:val="24"/>
          <w:szCs w:val="24"/>
        </w:rPr>
        <w:t>- Sinteză -</w:t>
      </w:r>
    </w:p>
    <w:p w:rsidR="000B080F" w:rsidRPr="00300237" w:rsidRDefault="000B080F" w:rsidP="00300237">
      <w:pPr>
        <w:pStyle w:val="NoSpacing1"/>
        <w:jc w:val="center"/>
        <w:rPr>
          <w:rFonts w:ascii="Times New Roman" w:hAnsi="Times New Roman"/>
          <w:b/>
          <w:sz w:val="24"/>
          <w:szCs w:val="24"/>
        </w:rPr>
      </w:pPr>
    </w:p>
    <w:p w:rsidR="000B080F" w:rsidRPr="00300237" w:rsidRDefault="000B080F" w:rsidP="00300237">
      <w:pPr>
        <w:pStyle w:val="NoSpacing1"/>
        <w:jc w:val="both"/>
        <w:rPr>
          <w:rFonts w:ascii="Times New Roman" w:hAnsi="Times New Roman"/>
          <w:sz w:val="24"/>
          <w:szCs w:val="24"/>
        </w:rPr>
      </w:pPr>
      <w:r w:rsidRPr="00300237">
        <w:rPr>
          <w:rFonts w:ascii="Times New Roman" w:hAnsi="Times New Roman"/>
          <w:b/>
          <w:sz w:val="24"/>
          <w:szCs w:val="24"/>
        </w:rPr>
        <w:tab/>
      </w:r>
      <w:r w:rsidR="00D70F46" w:rsidRPr="00300237">
        <w:rPr>
          <w:rFonts w:ascii="Times New Roman" w:hAnsi="Times New Roman"/>
          <w:sz w:val="24"/>
          <w:szCs w:val="24"/>
        </w:rPr>
        <w:t>În anul 2014</w:t>
      </w:r>
      <w:r w:rsidRPr="00300237">
        <w:rPr>
          <w:rFonts w:ascii="Times New Roman" w:hAnsi="Times New Roman"/>
          <w:sz w:val="24"/>
          <w:szCs w:val="24"/>
        </w:rPr>
        <w:t>, activitate</w:t>
      </w:r>
      <w:r w:rsidR="00D70F46" w:rsidRPr="00300237">
        <w:rPr>
          <w:rFonts w:ascii="Times New Roman" w:hAnsi="Times New Roman"/>
          <w:sz w:val="24"/>
          <w:szCs w:val="24"/>
        </w:rPr>
        <w:t>a ICJ a urmărit: realizarea şi valorificarea</w:t>
      </w:r>
      <w:r w:rsidRPr="00300237">
        <w:rPr>
          <w:rFonts w:ascii="Times New Roman" w:hAnsi="Times New Roman"/>
          <w:sz w:val="24"/>
          <w:szCs w:val="24"/>
        </w:rPr>
        <w:t xml:space="preserve"> unor </w:t>
      </w:r>
      <w:r w:rsidR="007C2DE8" w:rsidRPr="00300237">
        <w:rPr>
          <w:rFonts w:ascii="Times New Roman" w:hAnsi="Times New Roman"/>
          <w:sz w:val="24"/>
          <w:szCs w:val="24"/>
        </w:rPr>
        <w:t>cercetări</w:t>
      </w:r>
      <w:r w:rsidRPr="00300237">
        <w:rPr>
          <w:rFonts w:ascii="Times New Roman" w:hAnsi="Times New Roman"/>
          <w:sz w:val="24"/>
          <w:szCs w:val="24"/>
        </w:rPr>
        <w:t xml:space="preserve"> fundamentale, prin publicarea lor sub forma unor volume şi studii, </w:t>
      </w:r>
      <w:r w:rsidR="00103B39" w:rsidRPr="00300237">
        <w:rPr>
          <w:rFonts w:ascii="Times New Roman" w:hAnsi="Times New Roman"/>
          <w:sz w:val="24"/>
          <w:szCs w:val="24"/>
        </w:rPr>
        <w:t>diversificarea şi intensificarea cooperării cu partenerii oficiali de profil juridic</w:t>
      </w:r>
      <w:r w:rsidR="007C2DE8" w:rsidRPr="00300237">
        <w:rPr>
          <w:rFonts w:ascii="Times New Roman" w:hAnsi="Times New Roman"/>
          <w:sz w:val="24"/>
          <w:szCs w:val="24"/>
        </w:rPr>
        <w:t xml:space="preserve"> din ţară şi străinătate</w:t>
      </w:r>
      <w:r w:rsidR="00103B39" w:rsidRPr="00300237">
        <w:rPr>
          <w:rFonts w:ascii="Times New Roman" w:hAnsi="Times New Roman"/>
          <w:sz w:val="24"/>
          <w:szCs w:val="24"/>
        </w:rPr>
        <w:t xml:space="preserve">, </w:t>
      </w:r>
      <w:r w:rsidRPr="00300237">
        <w:rPr>
          <w:rFonts w:ascii="Times New Roman" w:hAnsi="Times New Roman"/>
          <w:sz w:val="24"/>
          <w:szCs w:val="24"/>
        </w:rPr>
        <w:t>consolidarea rol</w:t>
      </w:r>
      <w:r w:rsidR="00D70F46" w:rsidRPr="00300237">
        <w:rPr>
          <w:rFonts w:ascii="Times New Roman" w:hAnsi="Times New Roman"/>
          <w:sz w:val="24"/>
          <w:szCs w:val="24"/>
        </w:rPr>
        <w:t>ului Institutului de centru de excelenţă</w:t>
      </w:r>
      <w:r w:rsidRPr="00300237">
        <w:rPr>
          <w:rFonts w:ascii="Times New Roman" w:hAnsi="Times New Roman"/>
          <w:sz w:val="24"/>
          <w:szCs w:val="24"/>
        </w:rPr>
        <w:t xml:space="preserve"> a cercetării juridice fundamentale la nivel naţional</w:t>
      </w:r>
      <w:r w:rsidR="00D70F46" w:rsidRPr="00300237">
        <w:rPr>
          <w:rFonts w:ascii="Times New Roman" w:hAnsi="Times New Roman"/>
          <w:sz w:val="24"/>
          <w:szCs w:val="24"/>
        </w:rPr>
        <w:t xml:space="preserve"> şi internaţional şi </w:t>
      </w:r>
      <w:r w:rsidRPr="00300237">
        <w:rPr>
          <w:rFonts w:ascii="Times New Roman" w:hAnsi="Times New Roman"/>
          <w:sz w:val="24"/>
          <w:szCs w:val="24"/>
        </w:rPr>
        <w:t>intensificarea relaţiilor externe</w:t>
      </w:r>
      <w:r w:rsidR="00D70F46" w:rsidRPr="00300237">
        <w:rPr>
          <w:rFonts w:ascii="Times New Roman" w:hAnsi="Times New Roman"/>
          <w:sz w:val="24"/>
          <w:szCs w:val="24"/>
        </w:rPr>
        <w:t xml:space="preserve"> cu alte instituţii de cercetare de prestigiu din străinătate</w:t>
      </w:r>
      <w:r w:rsidRPr="00300237">
        <w:rPr>
          <w:rFonts w:ascii="Times New Roman" w:hAnsi="Times New Roman"/>
          <w:sz w:val="24"/>
          <w:szCs w:val="24"/>
        </w:rPr>
        <w:t>.</w:t>
      </w:r>
    </w:p>
    <w:p w:rsidR="000B080F" w:rsidRPr="00300237" w:rsidRDefault="000B080F" w:rsidP="00300237">
      <w:pPr>
        <w:pStyle w:val="NoSpacing1"/>
        <w:jc w:val="both"/>
        <w:rPr>
          <w:rFonts w:ascii="Times New Roman" w:hAnsi="Times New Roman"/>
          <w:sz w:val="24"/>
          <w:szCs w:val="24"/>
        </w:rPr>
      </w:pPr>
    </w:p>
    <w:p w:rsidR="00D70F46" w:rsidRPr="00300237" w:rsidRDefault="000B080F" w:rsidP="00300237">
      <w:pPr>
        <w:pStyle w:val="NoSpacing1"/>
        <w:jc w:val="both"/>
        <w:rPr>
          <w:rFonts w:ascii="Times New Roman" w:hAnsi="Times New Roman"/>
          <w:b/>
          <w:i/>
          <w:sz w:val="24"/>
          <w:szCs w:val="24"/>
        </w:rPr>
      </w:pPr>
      <w:r w:rsidRPr="00300237">
        <w:rPr>
          <w:rFonts w:ascii="Times New Roman" w:hAnsi="Times New Roman"/>
          <w:sz w:val="24"/>
          <w:szCs w:val="24"/>
        </w:rPr>
        <w:tab/>
      </w:r>
      <w:r w:rsidRPr="00300237">
        <w:rPr>
          <w:rFonts w:ascii="Times New Roman" w:hAnsi="Times New Roman"/>
          <w:b/>
          <w:sz w:val="24"/>
          <w:szCs w:val="24"/>
        </w:rPr>
        <w:t xml:space="preserve">1. </w:t>
      </w:r>
      <w:r w:rsidRPr="00300237">
        <w:rPr>
          <w:rFonts w:ascii="Times New Roman" w:hAnsi="Times New Roman"/>
          <w:sz w:val="24"/>
          <w:szCs w:val="24"/>
        </w:rPr>
        <w:t xml:space="preserve">Se remarcă activitatea de analiză şi evaluare a marilor coduri legislative </w:t>
      </w:r>
      <w:r w:rsidR="00103B39" w:rsidRPr="00300237">
        <w:rPr>
          <w:rFonts w:ascii="Times New Roman" w:hAnsi="Times New Roman"/>
          <w:sz w:val="24"/>
          <w:szCs w:val="24"/>
        </w:rPr>
        <w:t>intrate recent in vigoare</w:t>
      </w:r>
      <w:r w:rsidRPr="00300237">
        <w:rPr>
          <w:rFonts w:ascii="Times New Roman" w:hAnsi="Times New Roman"/>
          <w:sz w:val="24"/>
          <w:szCs w:val="24"/>
        </w:rPr>
        <w:t xml:space="preserve"> - civil şi de procedură civilă, penal şi de procedură penală - prin lansarea amplului proiect de cercetare </w:t>
      </w:r>
      <w:r w:rsidR="00EF3FEC" w:rsidRPr="00300237">
        <w:rPr>
          <w:rFonts w:ascii="Times New Roman" w:hAnsi="Times New Roman"/>
          <w:b/>
          <w:i/>
          <w:sz w:val="24"/>
          <w:szCs w:val="24"/>
        </w:rPr>
        <w:t>Explicaţii</w:t>
      </w:r>
      <w:r w:rsidRPr="00300237">
        <w:rPr>
          <w:rFonts w:ascii="Times New Roman" w:hAnsi="Times New Roman"/>
          <w:b/>
          <w:i/>
          <w:sz w:val="24"/>
          <w:szCs w:val="24"/>
        </w:rPr>
        <w:t xml:space="preserve"> </w:t>
      </w:r>
      <w:r w:rsidR="00D70F46" w:rsidRPr="00300237">
        <w:rPr>
          <w:rFonts w:ascii="Times New Roman" w:hAnsi="Times New Roman"/>
          <w:b/>
          <w:i/>
          <w:sz w:val="24"/>
          <w:szCs w:val="24"/>
        </w:rPr>
        <w:t>teoretice ale</w:t>
      </w:r>
      <w:r w:rsidRPr="00300237">
        <w:rPr>
          <w:rFonts w:ascii="Times New Roman" w:hAnsi="Times New Roman"/>
          <w:b/>
          <w:i/>
          <w:sz w:val="24"/>
          <w:szCs w:val="24"/>
        </w:rPr>
        <w:t xml:space="preserve"> noului Cod </w:t>
      </w:r>
      <w:r w:rsidR="00EF3FEC" w:rsidRPr="00300237">
        <w:rPr>
          <w:rFonts w:ascii="Times New Roman" w:hAnsi="Times New Roman"/>
          <w:b/>
          <w:i/>
          <w:sz w:val="24"/>
          <w:szCs w:val="24"/>
        </w:rPr>
        <w:t>penal</w:t>
      </w:r>
      <w:r w:rsidRPr="00300237">
        <w:rPr>
          <w:rFonts w:ascii="Times New Roman" w:hAnsi="Times New Roman"/>
          <w:sz w:val="24"/>
          <w:szCs w:val="24"/>
        </w:rPr>
        <w:t xml:space="preserve">, </w:t>
      </w:r>
      <w:r w:rsidR="00D70F46" w:rsidRPr="00300237">
        <w:rPr>
          <w:rFonts w:ascii="Times New Roman" w:hAnsi="Times New Roman"/>
          <w:sz w:val="24"/>
          <w:szCs w:val="24"/>
        </w:rPr>
        <w:t xml:space="preserve"> (coordonator prof.univ.dr.Toader Tudorel) </w:t>
      </w:r>
      <w:r w:rsidR="00EF3FEC" w:rsidRPr="00300237">
        <w:rPr>
          <w:rFonts w:ascii="Times New Roman" w:hAnsi="Times New Roman"/>
          <w:sz w:val="24"/>
          <w:szCs w:val="24"/>
        </w:rPr>
        <w:t xml:space="preserve">şi de </w:t>
      </w:r>
      <w:r w:rsidR="00EF3FEC" w:rsidRPr="00300237">
        <w:rPr>
          <w:rFonts w:ascii="Times New Roman" w:hAnsi="Times New Roman"/>
          <w:sz w:val="24"/>
          <w:szCs w:val="24"/>
        </w:rPr>
        <w:lastRenderedPageBreak/>
        <w:t>asemenea</w:t>
      </w:r>
      <w:r w:rsidR="007C2DE8" w:rsidRPr="00300237">
        <w:rPr>
          <w:rFonts w:ascii="Times New Roman" w:hAnsi="Times New Roman"/>
          <w:sz w:val="24"/>
          <w:szCs w:val="24"/>
        </w:rPr>
        <w:t>,</w:t>
      </w:r>
      <w:r w:rsidR="00EF3FEC" w:rsidRPr="00300237">
        <w:rPr>
          <w:rFonts w:ascii="Times New Roman" w:hAnsi="Times New Roman"/>
          <w:sz w:val="24"/>
          <w:szCs w:val="24"/>
        </w:rPr>
        <w:t xml:space="preserve"> </w:t>
      </w:r>
      <w:r w:rsidR="007C2DE8" w:rsidRPr="00300237">
        <w:rPr>
          <w:rFonts w:ascii="Times New Roman" w:hAnsi="Times New Roman"/>
          <w:sz w:val="24"/>
          <w:szCs w:val="24"/>
        </w:rPr>
        <w:t>a celui de</w:t>
      </w:r>
      <w:r w:rsidRPr="00300237">
        <w:rPr>
          <w:rFonts w:ascii="Times New Roman" w:hAnsi="Times New Roman"/>
          <w:sz w:val="24"/>
          <w:szCs w:val="24"/>
        </w:rPr>
        <w:t xml:space="preserve"> </w:t>
      </w:r>
      <w:r w:rsidR="00252858" w:rsidRPr="00300237">
        <w:rPr>
          <w:rFonts w:ascii="Times New Roman" w:hAnsi="Times New Roman"/>
          <w:sz w:val="24"/>
          <w:szCs w:val="24"/>
        </w:rPr>
        <w:t>„</w:t>
      </w:r>
      <w:r w:rsidR="00252858" w:rsidRPr="00300237">
        <w:rPr>
          <w:rFonts w:ascii="Times New Roman" w:hAnsi="Times New Roman"/>
          <w:b/>
          <w:i/>
          <w:sz w:val="24"/>
          <w:szCs w:val="24"/>
        </w:rPr>
        <w:t>Explicaţii teoretice ale noului Cod civil român</w:t>
      </w:r>
      <w:r w:rsidR="00252858" w:rsidRPr="00300237">
        <w:rPr>
          <w:rFonts w:ascii="Times New Roman" w:hAnsi="Times New Roman"/>
          <w:sz w:val="24"/>
          <w:szCs w:val="24"/>
        </w:rPr>
        <w:t xml:space="preserve">” </w:t>
      </w:r>
      <w:r w:rsidR="00EF3FEC" w:rsidRPr="00300237">
        <w:rPr>
          <w:rFonts w:ascii="Times New Roman" w:hAnsi="Times New Roman"/>
          <w:sz w:val="24"/>
          <w:szCs w:val="24"/>
        </w:rPr>
        <w:t xml:space="preserve"> </w:t>
      </w:r>
      <w:r w:rsidR="007C2DE8" w:rsidRPr="00300237">
        <w:rPr>
          <w:rFonts w:ascii="Times New Roman" w:hAnsi="Times New Roman"/>
          <w:sz w:val="24"/>
          <w:szCs w:val="24"/>
        </w:rPr>
        <w:t xml:space="preserve">în cadrul căruia a fost realizat şi publicat în acest an un </w:t>
      </w:r>
      <w:r w:rsidR="00EF3FEC" w:rsidRPr="00300237">
        <w:rPr>
          <w:rFonts w:ascii="Times New Roman" w:hAnsi="Times New Roman"/>
          <w:sz w:val="24"/>
          <w:szCs w:val="24"/>
        </w:rPr>
        <w:t xml:space="preserve">volum intitulat </w:t>
      </w:r>
      <w:r w:rsidR="00D70F46" w:rsidRPr="00300237">
        <w:rPr>
          <w:rFonts w:ascii="Times New Roman" w:hAnsi="Times New Roman"/>
          <w:b/>
          <w:i/>
          <w:sz w:val="24"/>
          <w:szCs w:val="24"/>
        </w:rPr>
        <w:t>Noul Cod civil. Studii şi comentarii</w:t>
      </w:r>
      <w:r w:rsidR="00D70F46" w:rsidRPr="00300237">
        <w:rPr>
          <w:rFonts w:ascii="Times New Roman" w:hAnsi="Times New Roman"/>
          <w:b/>
          <w:sz w:val="24"/>
          <w:szCs w:val="24"/>
        </w:rPr>
        <w:t>,</w:t>
      </w:r>
      <w:r w:rsidR="00D70F46" w:rsidRPr="00300237">
        <w:rPr>
          <w:rFonts w:ascii="Times New Roman" w:hAnsi="Times New Roman"/>
          <w:sz w:val="24"/>
          <w:szCs w:val="24"/>
        </w:rPr>
        <w:t xml:space="preserve"> vol. III, partea I (coord. M. Uliescu), Ed. Universul Juridic, Bucureşti</w:t>
      </w:r>
      <w:r w:rsidR="007C2DE8" w:rsidRPr="00300237">
        <w:rPr>
          <w:rFonts w:ascii="Times New Roman" w:hAnsi="Times New Roman"/>
          <w:sz w:val="24"/>
          <w:szCs w:val="24"/>
        </w:rPr>
        <w:t xml:space="preserve">, 2014, ISBN 978-973-127-864-3, </w:t>
      </w:r>
      <w:r w:rsidR="007C2DE8" w:rsidRPr="00300237">
        <w:rPr>
          <w:rFonts w:ascii="Times New Roman" w:hAnsi="Times New Roman"/>
          <w:b/>
          <w:i/>
          <w:sz w:val="24"/>
          <w:szCs w:val="24"/>
        </w:rPr>
        <w:t>Istoria ştiinţelor juridice din România.</w:t>
      </w:r>
    </w:p>
    <w:p w:rsidR="00EF3FEC" w:rsidRPr="00300237" w:rsidRDefault="00EF3FEC" w:rsidP="00300237">
      <w:pPr>
        <w:pStyle w:val="NoSpacing1"/>
        <w:jc w:val="both"/>
        <w:rPr>
          <w:rFonts w:ascii="Times New Roman" w:hAnsi="Times New Roman"/>
          <w:sz w:val="24"/>
          <w:szCs w:val="24"/>
        </w:rPr>
      </w:pPr>
    </w:p>
    <w:p w:rsidR="00EF3FEC" w:rsidRPr="00300237" w:rsidRDefault="000B080F" w:rsidP="00300237">
      <w:pPr>
        <w:pStyle w:val="NoSpacing1"/>
        <w:jc w:val="both"/>
        <w:rPr>
          <w:rFonts w:ascii="Times New Roman" w:hAnsi="Times New Roman"/>
          <w:i/>
          <w:sz w:val="24"/>
          <w:szCs w:val="24"/>
        </w:rPr>
      </w:pPr>
      <w:r w:rsidRPr="00300237">
        <w:rPr>
          <w:rFonts w:ascii="Times New Roman" w:hAnsi="Times New Roman"/>
          <w:sz w:val="24"/>
          <w:szCs w:val="24"/>
        </w:rPr>
        <w:tab/>
      </w:r>
      <w:r w:rsidRPr="00300237">
        <w:rPr>
          <w:rFonts w:ascii="Times New Roman" w:hAnsi="Times New Roman"/>
          <w:b/>
          <w:sz w:val="24"/>
          <w:szCs w:val="24"/>
        </w:rPr>
        <w:t xml:space="preserve">2. </w:t>
      </w:r>
      <w:r w:rsidR="00CF40E1" w:rsidRPr="00300237">
        <w:rPr>
          <w:rFonts w:ascii="Times New Roman" w:hAnsi="Times New Roman"/>
          <w:sz w:val="24"/>
          <w:szCs w:val="24"/>
        </w:rPr>
        <w:t>Institutul de Cercetări Juridice ,,</w:t>
      </w:r>
      <w:r w:rsidR="00CF40E1" w:rsidRPr="00300237">
        <w:rPr>
          <w:rFonts w:ascii="Times New Roman" w:hAnsi="Times New Roman"/>
          <w:i/>
          <w:sz w:val="24"/>
          <w:szCs w:val="24"/>
        </w:rPr>
        <w:t>Acad. Andrei Rădulescu</w:t>
      </w:r>
      <w:r w:rsidR="00CF40E1" w:rsidRPr="00300237">
        <w:rPr>
          <w:rFonts w:ascii="Times New Roman" w:hAnsi="Times New Roman"/>
          <w:sz w:val="24"/>
          <w:szCs w:val="24"/>
        </w:rPr>
        <w:t xml:space="preserve">”  al Academiei Române a fost </w:t>
      </w:r>
      <w:r w:rsidR="00CF40E1" w:rsidRPr="00300237">
        <w:rPr>
          <w:rFonts w:ascii="Times New Roman" w:hAnsi="Times New Roman"/>
          <w:b/>
          <w:sz w:val="24"/>
          <w:szCs w:val="24"/>
        </w:rPr>
        <w:t xml:space="preserve">coorganizator </w:t>
      </w:r>
      <w:r w:rsidR="00EF3FEC" w:rsidRPr="00300237">
        <w:rPr>
          <w:rFonts w:ascii="Times New Roman" w:hAnsi="Times New Roman"/>
          <w:b/>
          <w:sz w:val="24"/>
          <w:szCs w:val="24"/>
        </w:rPr>
        <w:t xml:space="preserve">şi organizator </w:t>
      </w:r>
      <w:r w:rsidR="00CF40E1" w:rsidRPr="00300237">
        <w:rPr>
          <w:rFonts w:ascii="Times New Roman" w:hAnsi="Times New Roman"/>
          <w:sz w:val="24"/>
          <w:szCs w:val="24"/>
        </w:rPr>
        <w:t>al unor manifestări ştiinţifice cu participare internaţională,</w:t>
      </w:r>
      <w:r w:rsidR="00CF40E1" w:rsidRPr="00300237">
        <w:rPr>
          <w:rFonts w:ascii="Times New Roman" w:hAnsi="Times New Roman"/>
          <w:b/>
          <w:sz w:val="24"/>
          <w:szCs w:val="24"/>
        </w:rPr>
        <w:t xml:space="preserve"> </w:t>
      </w:r>
      <w:r w:rsidR="00CF40E1" w:rsidRPr="00300237">
        <w:rPr>
          <w:rFonts w:ascii="Times New Roman" w:hAnsi="Times New Roman"/>
          <w:sz w:val="24"/>
          <w:szCs w:val="24"/>
        </w:rPr>
        <w:t xml:space="preserve">cum ar fi: </w:t>
      </w:r>
      <w:r w:rsidR="00D70F46" w:rsidRPr="00300237">
        <w:rPr>
          <w:rFonts w:ascii="Times New Roman" w:hAnsi="Times New Roman"/>
          <w:sz w:val="24"/>
          <w:szCs w:val="24"/>
        </w:rPr>
        <w:t xml:space="preserve"> </w:t>
      </w:r>
      <w:r w:rsidR="00D70F46" w:rsidRPr="00300237">
        <w:rPr>
          <w:rFonts w:ascii="Times New Roman" w:hAnsi="Times New Roman"/>
          <w:i/>
          <w:iCs/>
          <w:sz w:val="24"/>
          <w:szCs w:val="24"/>
        </w:rPr>
        <w:t>Noua legislaţie penală – etapă importantă în dezvoltarea dreptului român</w:t>
      </w:r>
      <w:r w:rsidR="00D70F46" w:rsidRPr="00300237">
        <w:rPr>
          <w:rFonts w:ascii="Times New Roman" w:hAnsi="Times New Roman"/>
          <w:iCs/>
          <w:sz w:val="24"/>
          <w:szCs w:val="24"/>
        </w:rPr>
        <w:t xml:space="preserve"> (21 martie 2014)- </w:t>
      </w:r>
      <w:r w:rsidR="00D70F46" w:rsidRPr="00300237">
        <w:rPr>
          <w:rFonts w:ascii="Times New Roman" w:hAnsi="Times New Roman"/>
          <w:b/>
          <w:iCs/>
          <w:sz w:val="24"/>
          <w:szCs w:val="24"/>
        </w:rPr>
        <w:t>conferinţă cotată ISI</w:t>
      </w:r>
      <w:r w:rsidR="00D70F46" w:rsidRPr="00300237">
        <w:rPr>
          <w:rFonts w:ascii="Times New Roman" w:hAnsi="Times New Roman"/>
          <w:iCs/>
          <w:sz w:val="24"/>
          <w:szCs w:val="24"/>
        </w:rPr>
        <w:t>;</w:t>
      </w:r>
      <w:r w:rsidR="00D70F46" w:rsidRPr="00300237">
        <w:rPr>
          <w:rFonts w:ascii="Times New Roman" w:hAnsi="Times New Roman"/>
          <w:sz w:val="24"/>
          <w:szCs w:val="24"/>
        </w:rPr>
        <w:t xml:space="preserve"> </w:t>
      </w:r>
      <w:r w:rsidR="00D70F46" w:rsidRPr="00300237">
        <w:rPr>
          <w:rFonts w:ascii="Times New Roman" w:hAnsi="Times New Roman"/>
          <w:i/>
          <w:sz w:val="24"/>
          <w:szCs w:val="24"/>
        </w:rPr>
        <w:t>Criminalitatea si mediul</w:t>
      </w:r>
      <w:r w:rsidR="00D70F46" w:rsidRPr="00300237">
        <w:rPr>
          <w:rFonts w:ascii="Times New Roman" w:hAnsi="Times New Roman"/>
          <w:sz w:val="24"/>
          <w:szCs w:val="24"/>
        </w:rPr>
        <w:t>,</w:t>
      </w:r>
      <w:r w:rsidR="00CC57A4" w:rsidRPr="00300237">
        <w:rPr>
          <w:rFonts w:ascii="Times New Roman" w:hAnsi="Times New Roman"/>
          <w:sz w:val="24"/>
          <w:szCs w:val="24"/>
        </w:rPr>
        <w:t xml:space="preserve"> </w:t>
      </w:r>
      <w:r w:rsidR="00CC57A4" w:rsidRPr="00300237">
        <w:rPr>
          <w:rFonts w:ascii="Times New Roman" w:hAnsi="Times New Roman"/>
          <w:i/>
          <w:sz w:val="24"/>
          <w:szCs w:val="24"/>
        </w:rPr>
        <w:t>Şase decenii de cercetare ştiintifică în domeniul dreptului.</w:t>
      </w:r>
    </w:p>
    <w:p w:rsidR="00D70F46" w:rsidRPr="00300237" w:rsidRDefault="00D70F46" w:rsidP="00300237">
      <w:pPr>
        <w:pStyle w:val="NoSpacing1"/>
        <w:ind w:firstLine="705"/>
        <w:jc w:val="both"/>
        <w:rPr>
          <w:rFonts w:ascii="Times New Roman" w:hAnsi="Times New Roman"/>
          <w:sz w:val="24"/>
          <w:szCs w:val="24"/>
        </w:rPr>
      </w:pPr>
    </w:p>
    <w:p w:rsidR="000B080F" w:rsidRPr="00300237" w:rsidRDefault="000B080F" w:rsidP="00300237">
      <w:pPr>
        <w:pStyle w:val="NoSpacing1"/>
        <w:jc w:val="both"/>
        <w:rPr>
          <w:rFonts w:ascii="Times New Roman" w:hAnsi="Times New Roman"/>
          <w:sz w:val="24"/>
          <w:szCs w:val="24"/>
        </w:rPr>
      </w:pPr>
      <w:r w:rsidRPr="00300237">
        <w:rPr>
          <w:rFonts w:ascii="Times New Roman" w:hAnsi="Times New Roman"/>
          <w:sz w:val="24"/>
          <w:szCs w:val="24"/>
        </w:rPr>
        <w:tab/>
      </w:r>
      <w:r w:rsidR="00EF3FEC" w:rsidRPr="00300237">
        <w:rPr>
          <w:rFonts w:ascii="Times New Roman" w:hAnsi="Times New Roman"/>
          <w:b/>
          <w:sz w:val="24"/>
          <w:szCs w:val="24"/>
        </w:rPr>
        <w:t>3</w:t>
      </w:r>
      <w:r w:rsidRPr="00300237">
        <w:rPr>
          <w:rFonts w:ascii="Times New Roman" w:hAnsi="Times New Roman"/>
          <w:b/>
          <w:sz w:val="24"/>
          <w:szCs w:val="24"/>
        </w:rPr>
        <w:t xml:space="preserve">. </w:t>
      </w:r>
      <w:r w:rsidR="007C2DE8" w:rsidRPr="00300237">
        <w:rPr>
          <w:rFonts w:ascii="Times New Roman" w:hAnsi="Times New Roman"/>
          <w:sz w:val="24"/>
          <w:szCs w:val="24"/>
        </w:rPr>
        <w:t>S-au desfăşurat, de asemenea,</w:t>
      </w:r>
      <w:r w:rsidRPr="00300237">
        <w:rPr>
          <w:rFonts w:ascii="Times New Roman" w:hAnsi="Times New Roman"/>
          <w:sz w:val="24"/>
          <w:szCs w:val="24"/>
        </w:rPr>
        <w:t xml:space="preserve"> </w:t>
      </w:r>
      <w:r w:rsidR="007C2DE8" w:rsidRPr="00300237">
        <w:rPr>
          <w:rFonts w:ascii="Times New Roman" w:hAnsi="Times New Roman"/>
          <w:sz w:val="24"/>
          <w:szCs w:val="24"/>
        </w:rPr>
        <w:t>sesiuni</w:t>
      </w:r>
      <w:r w:rsidRPr="00300237">
        <w:rPr>
          <w:rFonts w:ascii="Times New Roman" w:hAnsi="Times New Roman"/>
          <w:sz w:val="24"/>
          <w:szCs w:val="24"/>
        </w:rPr>
        <w:t xml:space="preserve"> anuale de comunicări ştiinţifice a ICJ, manifestare ştiinţ</w:t>
      </w:r>
      <w:r w:rsidR="00CF40E1" w:rsidRPr="00300237">
        <w:rPr>
          <w:rFonts w:ascii="Times New Roman" w:hAnsi="Times New Roman"/>
          <w:sz w:val="24"/>
          <w:szCs w:val="24"/>
        </w:rPr>
        <w:t>ifică de referinţă la nivel naţ</w:t>
      </w:r>
      <w:r w:rsidRPr="00300237">
        <w:rPr>
          <w:rFonts w:ascii="Times New Roman" w:hAnsi="Times New Roman"/>
          <w:sz w:val="24"/>
          <w:szCs w:val="24"/>
        </w:rPr>
        <w:t>i</w:t>
      </w:r>
      <w:r w:rsidR="00D70F46" w:rsidRPr="00300237">
        <w:rPr>
          <w:rFonts w:ascii="Times New Roman" w:hAnsi="Times New Roman"/>
          <w:sz w:val="24"/>
          <w:szCs w:val="24"/>
        </w:rPr>
        <w:t>onal, în 2014</w:t>
      </w:r>
      <w:r w:rsidRPr="00300237">
        <w:rPr>
          <w:rFonts w:ascii="Times New Roman" w:hAnsi="Times New Roman"/>
          <w:sz w:val="24"/>
          <w:szCs w:val="24"/>
        </w:rPr>
        <w:t xml:space="preserve"> având ca temă</w:t>
      </w:r>
      <w:r w:rsidR="00D70F46" w:rsidRPr="00300237">
        <w:rPr>
          <w:rFonts w:ascii="Times New Roman" w:hAnsi="Times New Roman"/>
          <w:sz w:val="24"/>
          <w:szCs w:val="24"/>
        </w:rPr>
        <w:t xml:space="preserve"> </w:t>
      </w:r>
      <w:r w:rsidR="00D70F46" w:rsidRPr="00300237">
        <w:rPr>
          <w:rFonts w:ascii="Times New Roman" w:hAnsi="Times New Roman"/>
          <w:i/>
          <w:sz w:val="24"/>
          <w:szCs w:val="24"/>
        </w:rPr>
        <w:t>Doctrina juridică românească: între tradiţie şi reforme</w:t>
      </w:r>
      <w:r w:rsidR="007C2DE8" w:rsidRPr="00300237">
        <w:rPr>
          <w:rFonts w:ascii="Times New Roman" w:hAnsi="Times New Roman"/>
          <w:i/>
          <w:color w:val="000000"/>
          <w:sz w:val="24"/>
          <w:szCs w:val="24"/>
        </w:rPr>
        <w:t xml:space="preserve"> </w:t>
      </w:r>
      <w:r w:rsidR="007C2DE8" w:rsidRPr="00300237">
        <w:rPr>
          <w:rFonts w:ascii="Times New Roman" w:hAnsi="Times New Roman"/>
          <w:color w:val="000000"/>
          <w:sz w:val="24"/>
          <w:szCs w:val="24"/>
        </w:rPr>
        <w:t>şi alte manifestări ştiinţifice de anvergură internaţională.</w:t>
      </w:r>
      <w:r w:rsidR="00D71FCE" w:rsidRPr="00300237">
        <w:rPr>
          <w:rFonts w:ascii="Times New Roman" w:hAnsi="Times New Roman"/>
          <w:i/>
          <w:color w:val="000000"/>
          <w:sz w:val="24"/>
          <w:szCs w:val="24"/>
        </w:rPr>
        <w:t xml:space="preserve"> </w:t>
      </w:r>
    </w:p>
    <w:p w:rsidR="000B080F" w:rsidRPr="00300237" w:rsidRDefault="000B080F" w:rsidP="00300237">
      <w:pPr>
        <w:pStyle w:val="NoSpacing1"/>
        <w:jc w:val="both"/>
        <w:rPr>
          <w:rFonts w:ascii="Times New Roman" w:hAnsi="Times New Roman"/>
          <w:sz w:val="24"/>
          <w:szCs w:val="24"/>
        </w:rPr>
      </w:pPr>
    </w:p>
    <w:p w:rsidR="00D70F46" w:rsidRPr="00300237" w:rsidRDefault="000B080F" w:rsidP="00300237">
      <w:pPr>
        <w:pStyle w:val="NoSpacing1"/>
        <w:jc w:val="both"/>
        <w:rPr>
          <w:rFonts w:ascii="Times New Roman" w:hAnsi="Times New Roman"/>
          <w:sz w:val="24"/>
          <w:szCs w:val="24"/>
        </w:rPr>
      </w:pPr>
      <w:r w:rsidRPr="00300237">
        <w:rPr>
          <w:rFonts w:ascii="Times New Roman" w:hAnsi="Times New Roman"/>
          <w:sz w:val="24"/>
          <w:szCs w:val="24"/>
        </w:rPr>
        <w:tab/>
      </w:r>
      <w:r w:rsidR="00EF3FEC" w:rsidRPr="00300237">
        <w:rPr>
          <w:rFonts w:ascii="Times New Roman" w:hAnsi="Times New Roman"/>
          <w:b/>
          <w:sz w:val="24"/>
          <w:szCs w:val="24"/>
        </w:rPr>
        <w:t>4</w:t>
      </w:r>
      <w:r w:rsidRPr="00300237">
        <w:rPr>
          <w:rFonts w:ascii="Times New Roman" w:hAnsi="Times New Roman"/>
          <w:b/>
          <w:sz w:val="24"/>
          <w:szCs w:val="24"/>
        </w:rPr>
        <w:t>.</w:t>
      </w:r>
      <w:r w:rsidRPr="00300237">
        <w:rPr>
          <w:rFonts w:ascii="Times New Roman" w:hAnsi="Times New Roman"/>
          <w:sz w:val="24"/>
          <w:szCs w:val="24"/>
        </w:rPr>
        <w:t xml:space="preserve"> </w:t>
      </w:r>
      <w:r w:rsidR="00D70F46" w:rsidRPr="00300237">
        <w:rPr>
          <w:rFonts w:ascii="Times New Roman" w:hAnsi="Times New Roman"/>
          <w:sz w:val="24"/>
          <w:szCs w:val="24"/>
        </w:rPr>
        <w:t>Institutul de Cercetări Juridice a încheiat, in cursul anului 2014, un contract de colaborare cu Institutul Max-Planck, Freiburg</w:t>
      </w:r>
    </w:p>
    <w:p w:rsidR="00CF68DD" w:rsidRPr="00300237" w:rsidRDefault="00CF68DD" w:rsidP="00300237">
      <w:pPr>
        <w:pStyle w:val="NoSpacing1"/>
        <w:jc w:val="both"/>
        <w:rPr>
          <w:rFonts w:ascii="Times New Roman" w:hAnsi="Times New Roman"/>
          <w:sz w:val="24"/>
          <w:szCs w:val="24"/>
        </w:rPr>
      </w:pPr>
    </w:p>
    <w:p w:rsidR="009B38BB" w:rsidRPr="00300237" w:rsidRDefault="00CF68DD" w:rsidP="00300237">
      <w:pPr>
        <w:pStyle w:val="NoSpacing1"/>
        <w:ind w:firstLine="720"/>
        <w:jc w:val="both"/>
        <w:rPr>
          <w:rFonts w:ascii="Times New Roman" w:hAnsi="Times New Roman"/>
          <w:sz w:val="24"/>
          <w:szCs w:val="24"/>
        </w:rPr>
      </w:pPr>
      <w:r w:rsidRPr="00300237">
        <w:rPr>
          <w:rFonts w:ascii="Times New Roman" w:hAnsi="Times New Roman"/>
          <w:b/>
          <w:sz w:val="24"/>
          <w:szCs w:val="24"/>
        </w:rPr>
        <w:t>5.</w:t>
      </w:r>
      <w:r w:rsidR="002A7CD7" w:rsidRPr="00300237">
        <w:rPr>
          <w:rFonts w:ascii="Times New Roman" w:hAnsi="Times New Roman"/>
          <w:sz w:val="24"/>
          <w:szCs w:val="24"/>
        </w:rPr>
        <w:t xml:space="preserve"> </w:t>
      </w:r>
      <w:r w:rsidR="000B080F" w:rsidRPr="00300237">
        <w:rPr>
          <w:rFonts w:ascii="Times New Roman" w:hAnsi="Times New Roman"/>
          <w:sz w:val="24"/>
          <w:szCs w:val="24"/>
        </w:rPr>
        <w:t>Dintre lucrăril</w:t>
      </w:r>
      <w:r w:rsidR="00D70F46" w:rsidRPr="00300237">
        <w:rPr>
          <w:rFonts w:ascii="Times New Roman" w:hAnsi="Times New Roman"/>
          <w:sz w:val="24"/>
          <w:szCs w:val="24"/>
        </w:rPr>
        <w:t>e realizate în 2014</w:t>
      </w:r>
      <w:r w:rsidR="000B080F" w:rsidRPr="00300237">
        <w:rPr>
          <w:rFonts w:ascii="Times New Roman" w:hAnsi="Times New Roman"/>
          <w:sz w:val="24"/>
          <w:szCs w:val="24"/>
        </w:rPr>
        <w:t xml:space="preserve"> de cercetătorii ICJ, menţionăm: </w:t>
      </w:r>
    </w:p>
    <w:p w:rsidR="00415910" w:rsidRPr="00300237" w:rsidRDefault="009B38BB" w:rsidP="00300237">
      <w:pPr>
        <w:pStyle w:val="NoSpacing1"/>
        <w:ind w:firstLine="720"/>
        <w:jc w:val="both"/>
        <w:rPr>
          <w:rFonts w:ascii="Times New Roman" w:hAnsi="Times New Roman"/>
          <w:color w:val="000000"/>
          <w:sz w:val="24"/>
          <w:szCs w:val="24"/>
        </w:rPr>
      </w:pPr>
      <w:r w:rsidRPr="00300237">
        <w:rPr>
          <w:rFonts w:ascii="Times New Roman" w:hAnsi="Times New Roman"/>
          <w:i/>
          <w:color w:val="000000"/>
          <w:sz w:val="24"/>
          <w:szCs w:val="24"/>
        </w:rPr>
        <w:t>Le patrimoine: Évolutions et acceptations possibles. Journées Juridiques Franco-Roumaines</w:t>
      </w:r>
      <w:r w:rsidRPr="00300237">
        <w:rPr>
          <w:rFonts w:ascii="Times New Roman" w:hAnsi="Times New Roman"/>
          <w:color w:val="000000"/>
          <w:sz w:val="24"/>
          <w:szCs w:val="24"/>
        </w:rPr>
        <w:t>, Ed. Academiei Române, București, 2014</w:t>
      </w:r>
      <w:r w:rsidR="0024370D" w:rsidRPr="00300237">
        <w:rPr>
          <w:rFonts w:ascii="Times New Roman" w:hAnsi="Times New Roman"/>
          <w:color w:val="000000"/>
          <w:sz w:val="24"/>
          <w:szCs w:val="24"/>
        </w:rPr>
        <w:t>, în colaborare cu Societatea Franceză de Legislaţie Comparată</w:t>
      </w:r>
      <w:r w:rsidRPr="00300237">
        <w:rPr>
          <w:rFonts w:ascii="Times New Roman" w:hAnsi="Times New Roman"/>
          <w:color w:val="000000"/>
          <w:sz w:val="24"/>
          <w:szCs w:val="24"/>
        </w:rPr>
        <w:t xml:space="preserve">; </w:t>
      </w:r>
      <w:r w:rsidR="007513E4" w:rsidRPr="00300237">
        <w:rPr>
          <w:rFonts w:ascii="Times New Roman" w:hAnsi="Times New Roman"/>
          <w:i/>
          <w:color w:val="000000"/>
          <w:sz w:val="24"/>
          <w:szCs w:val="24"/>
        </w:rPr>
        <w:t>Dreptul: între ipostaze teoretice şi avânturile mondializării</w:t>
      </w:r>
      <w:r w:rsidR="007513E4" w:rsidRPr="00300237">
        <w:rPr>
          <w:rFonts w:ascii="Times New Roman" w:hAnsi="Times New Roman"/>
          <w:color w:val="000000"/>
          <w:sz w:val="24"/>
          <w:szCs w:val="24"/>
        </w:rPr>
        <w:t xml:space="preserve">, Editura Academiei Române, Editura Universul Juridic, 2014; </w:t>
      </w:r>
      <w:r w:rsidR="00D70F46" w:rsidRPr="00300237">
        <w:rPr>
          <w:rFonts w:ascii="Times New Roman" w:hAnsi="Times New Roman"/>
          <w:i/>
          <w:sz w:val="24"/>
          <w:szCs w:val="24"/>
        </w:rPr>
        <w:t xml:space="preserve">Explicaţii teoretice ale </w:t>
      </w:r>
      <w:r w:rsidR="000B080F" w:rsidRPr="00300237">
        <w:rPr>
          <w:rFonts w:ascii="Times New Roman" w:hAnsi="Times New Roman"/>
          <w:i/>
          <w:sz w:val="24"/>
          <w:szCs w:val="24"/>
        </w:rPr>
        <w:t xml:space="preserve"> Cod</w:t>
      </w:r>
      <w:r w:rsidR="00D70F46" w:rsidRPr="00300237">
        <w:rPr>
          <w:rFonts w:ascii="Times New Roman" w:hAnsi="Times New Roman"/>
          <w:i/>
          <w:sz w:val="24"/>
          <w:szCs w:val="24"/>
        </w:rPr>
        <w:t>ui</w:t>
      </w:r>
      <w:r w:rsidR="000B080F" w:rsidRPr="00300237">
        <w:rPr>
          <w:rFonts w:ascii="Times New Roman" w:hAnsi="Times New Roman"/>
          <w:i/>
          <w:sz w:val="24"/>
          <w:szCs w:val="24"/>
        </w:rPr>
        <w:t xml:space="preserve"> penal</w:t>
      </w:r>
      <w:r w:rsidR="00D70F46" w:rsidRPr="00300237">
        <w:rPr>
          <w:rFonts w:ascii="Times New Roman" w:hAnsi="Times New Roman"/>
          <w:i/>
          <w:sz w:val="24"/>
          <w:szCs w:val="24"/>
        </w:rPr>
        <w:t xml:space="preserve"> român </w:t>
      </w:r>
      <w:r w:rsidR="00D70F46" w:rsidRPr="00300237">
        <w:rPr>
          <w:rFonts w:ascii="Times New Roman" w:hAnsi="Times New Roman"/>
          <w:sz w:val="24"/>
          <w:szCs w:val="24"/>
        </w:rPr>
        <w:t xml:space="preserve"> (4</w:t>
      </w:r>
      <w:r w:rsidR="000B080F" w:rsidRPr="00300237">
        <w:rPr>
          <w:rFonts w:ascii="Times New Roman" w:hAnsi="Times New Roman"/>
          <w:sz w:val="24"/>
          <w:szCs w:val="24"/>
        </w:rPr>
        <w:t xml:space="preserve"> volume, Editura Universul Juridic, coord. prof. univ. dr. George Antoniu</w:t>
      </w:r>
      <w:r w:rsidR="00D70F46" w:rsidRPr="00300237">
        <w:rPr>
          <w:rFonts w:ascii="Times New Roman" w:hAnsi="Times New Roman"/>
          <w:sz w:val="24"/>
          <w:szCs w:val="24"/>
        </w:rPr>
        <w:t>, prof.univ.dr.Toader Tudorel</w:t>
      </w:r>
      <w:r w:rsidR="000B080F" w:rsidRPr="00300237">
        <w:rPr>
          <w:rFonts w:ascii="Times New Roman" w:hAnsi="Times New Roman"/>
          <w:sz w:val="24"/>
          <w:szCs w:val="24"/>
        </w:rPr>
        <w:t xml:space="preserve">); </w:t>
      </w:r>
      <w:r w:rsidR="00D70F46" w:rsidRPr="00300237">
        <w:rPr>
          <w:rFonts w:ascii="Times New Roman" w:hAnsi="Times New Roman"/>
          <w:i/>
          <w:sz w:val="24"/>
          <w:szCs w:val="24"/>
        </w:rPr>
        <w:t>Noul Cod civil. Studii şi comentarii</w:t>
      </w:r>
      <w:r w:rsidR="00D70F46" w:rsidRPr="00300237">
        <w:rPr>
          <w:rFonts w:ascii="Times New Roman" w:hAnsi="Times New Roman"/>
          <w:b/>
          <w:sz w:val="24"/>
          <w:szCs w:val="24"/>
        </w:rPr>
        <w:t>,</w:t>
      </w:r>
      <w:r w:rsidR="00D70F46" w:rsidRPr="00300237">
        <w:rPr>
          <w:rFonts w:ascii="Times New Roman" w:hAnsi="Times New Roman"/>
          <w:sz w:val="24"/>
          <w:szCs w:val="24"/>
        </w:rPr>
        <w:t xml:space="preserve"> vol. III, partea I (coord. M. Uliescu), Ed. Universul Juridic, Bucureşti</w:t>
      </w:r>
      <w:r w:rsidR="00415910" w:rsidRPr="00300237">
        <w:rPr>
          <w:rFonts w:ascii="Times New Roman" w:hAnsi="Times New Roman"/>
          <w:sz w:val="24"/>
          <w:szCs w:val="24"/>
        </w:rPr>
        <w:t xml:space="preserve">, 2014, ISBN 978-973-127-864-3; </w:t>
      </w:r>
      <w:r w:rsidR="00415910" w:rsidRPr="00300237">
        <w:rPr>
          <w:rFonts w:ascii="Times New Roman" w:hAnsi="Times New Roman"/>
          <w:i/>
          <w:color w:val="000000"/>
          <w:sz w:val="24"/>
          <w:szCs w:val="24"/>
          <w:lang w:val="nb-NO"/>
        </w:rPr>
        <w:t>Workers</w:t>
      </w:r>
      <w:r w:rsidR="00415910" w:rsidRPr="00300237">
        <w:rPr>
          <w:rFonts w:ascii="Times New Roman" w:hAnsi="Times New Roman"/>
          <w:i/>
          <w:color w:val="000000"/>
          <w:sz w:val="24"/>
          <w:szCs w:val="24"/>
        </w:rPr>
        <w:t>’ Representation in Central and Eastern Europe</w:t>
      </w:r>
      <w:r w:rsidR="00415910" w:rsidRPr="00300237">
        <w:rPr>
          <w:rFonts w:ascii="Times New Roman" w:hAnsi="Times New Roman"/>
          <w:color w:val="000000"/>
          <w:sz w:val="24"/>
          <w:szCs w:val="24"/>
        </w:rPr>
        <w:t xml:space="preserve">, (coord.: R. Blanpain, N. Lyutov), Ed. Kluwer, Olanda, 2014, ISBN-978-90-411-4746-2; </w:t>
      </w:r>
      <w:r w:rsidR="00415910" w:rsidRPr="00300237">
        <w:rPr>
          <w:rFonts w:ascii="Times New Roman" w:hAnsi="Times New Roman"/>
          <w:i/>
          <w:sz w:val="24"/>
          <w:szCs w:val="24"/>
        </w:rPr>
        <w:t>Drept executional penal,</w:t>
      </w:r>
      <w:r w:rsidR="00415910" w:rsidRPr="00300237">
        <w:rPr>
          <w:rFonts w:ascii="Times New Roman" w:hAnsi="Times New Roman"/>
          <w:color w:val="0000FF"/>
          <w:sz w:val="24"/>
          <w:szCs w:val="24"/>
        </w:rPr>
        <w:t xml:space="preserve"> </w:t>
      </w:r>
      <w:r w:rsidR="00415910" w:rsidRPr="00300237">
        <w:rPr>
          <w:rFonts w:ascii="Times New Roman" w:hAnsi="Times New Roman"/>
          <w:sz w:val="24"/>
          <w:szCs w:val="24"/>
        </w:rPr>
        <w:t xml:space="preserve">Ed. Fundatia  Romania de Maine, Bucuresti, ISBN 978-606-200-1131, 2014; </w:t>
      </w:r>
      <w:r w:rsidR="00415910" w:rsidRPr="00300237">
        <w:rPr>
          <w:rFonts w:ascii="Times New Roman" w:hAnsi="Times New Roman"/>
          <w:i/>
          <w:color w:val="000000"/>
          <w:sz w:val="24"/>
          <w:szCs w:val="24"/>
        </w:rPr>
        <w:t>Criminalitatea si mediul</w:t>
      </w:r>
      <w:r w:rsidR="00415910" w:rsidRPr="00300237">
        <w:rPr>
          <w:rFonts w:ascii="Times New Roman" w:hAnsi="Times New Roman"/>
          <w:color w:val="000000"/>
          <w:sz w:val="24"/>
          <w:szCs w:val="24"/>
        </w:rPr>
        <w:t>, Universul Juridic,</w:t>
      </w:r>
      <w:r w:rsidR="00415910" w:rsidRPr="00300237">
        <w:rPr>
          <w:rFonts w:ascii="Times New Roman" w:hAnsi="Times New Roman"/>
          <w:i/>
          <w:sz w:val="24"/>
          <w:szCs w:val="24"/>
        </w:rPr>
        <w:t xml:space="preserve"> </w:t>
      </w:r>
      <w:r w:rsidR="00415910" w:rsidRPr="00300237">
        <w:rPr>
          <w:rFonts w:ascii="Times New Roman" w:hAnsi="Times New Roman"/>
          <w:color w:val="000000"/>
          <w:sz w:val="24"/>
          <w:szCs w:val="24"/>
        </w:rPr>
        <w:t>Bucuresti, ISBN 978-606-673-448-6</w:t>
      </w:r>
      <w:r w:rsidR="00415910" w:rsidRPr="00300237">
        <w:rPr>
          <w:rFonts w:ascii="Times New Roman" w:hAnsi="Times New Roman"/>
          <w:i/>
          <w:sz w:val="24"/>
          <w:szCs w:val="24"/>
        </w:rPr>
        <w:t xml:space="preserve">; </w:t>
      </w:r>
      <w:r w:rsidR="00415910" w:rsidRPr="00300237">
        <w:rPr>
          <w:rFonts w:ascii="Times New Roman" w:hAnsi="Times New Roman"/>
          <w:i/>
          <w:color w:val="000000"/>
          <w:sz w:val="24"/>
          <w:szCs w:val="24"/>
        </w:rPr>
        <w:t>Doctrina juridică românească: între tradiție și reforme</w:t>
      </w:r>
      <w:r w:rsidR="00415910" w:rsidRPr="00300237">
        <w:rPr>
          <w:rFonts w:ascii="Times New Roman" w:hAnsi="Times New Roman"/>
          <w:color w:val="000000"/>
          <w:sz w:val="24"/>
          <w:szCs w:val="24"/>
        </w:rPr>
        <w:t>,  Ed. Universul Juridic,  Bucuresti,</w:t>
      </w:r>
      <w:r w:rsidR="00415910" w:rsidRPr="00300237">
        <w:rPr>
          <w:rFonts w:ascii="Times New Roman" w:hAnsi="Times New Roman"/>
          <w:bCs/>
          <w:color w:val="000000"/>
          <w:sz w:val="24"/>
          <w:szCs w:val="24"/>
        </w:rPr>
        <w:t>ISBN CD: 978-606-673-349-6,</w:t>
      </w:r>
      <w:r w:rsidRPr="00300237">
        <w:rPr>
          <w:rFonts w:ascii="Times New Roman" w:hAnsi="Times New Roman"/>
          <w:bCs/>
          <w:color w:val="000000"/>
          <w:sz w:val="24"/>
          <w:szCs w:val="24"/>
        </w:rPr>
        <w:t xml:space="preserve"> </w:t>
      </w:r>
      <w:r w:rsidR="00415910" w:rsidRPr="00300237">
        <w:rPr>
          <w:rFonts w:ascii="Times New Roman" w:hAnsi="Times New Roman"/>
          <w:i/>
          <w:iCs/>
          <w:color w:val="000000"/>
          <w:sz w:val="24"/>
          <w:szCs w:val="24"/>
        </w:rPr>
        <w:t>Noua legislație penală – etapă importantă în dezvoltarea dreptului român</w:t>
      </w:r>
      <w:r w:rsidR="00415910" w:rsidRPr="00300237">
        <w:rPr>
          <w:rFonts w:ascii="Times New Roman" w:hAnsi="Times New Roman"/>
          <w:iCs/>
          <w:color w:val="000000"/>
          <w:sz w:val="24"/>
          <w:szCs w:val="24"/>
        </w:rPr>
        <w:t xml:space="preserve">, </w:t>
      </w:r>
      <w:r w:rsidRPr="00300237">
        <w:rPr>
          <w:rFonts w:ascii="Times New Roman" w:hAnsi="Times New Roman"/>
          <w:iCs/>
          <w:color w:val="000000"/>
          <w:sz w:val="24"/>
          <w:szCs w:val="24"/>
        </w:rPr>
        <w:t xml:space="preserve"> </w:t>
      </w:r>
      <w:r w:rsidR="00415910" w:rsidRPr="00300237">
        <w:rPr>
          <w:rFonts w:ascii="Times New Roman" w:hAnsi="Times New Roman"/>
          <w:iCs/>
          <w:color w:val="000000"/>
          <w:sz w:val="24"/>
          <w:szCs w:val="24"/>
        </w:rPr>
        <w:t xml:space="preserve">Ed. </w:t>
      </w:r>
      <w:r w:rsidR="00415910" w:rsidRPr="00300237">
        <w:rPr>
          <w:rFonts w:ascii="Times New Roman" w:hAnsi="Times New Roman"/>
          <w:color w:val="000000"/>
          <w:sz w:val="24"/>
          <w:szCs w:val="24"/>
        </w:rPr>
        <w:t xml:space="preserve">Universul Juridic, ISBN CD: 978-606-673-3526;  </w:t>
      </w:r>
      <w:r w:rsidRPr="00300237">
        <w:rPr>
          <w:rFonts w:ascii="Times New Roman" w:hAnsi="Times New Roman"/>
          <w:i/>
          <w:color w:val="000000"/>
          <w:sz w:val="24"/>
          <w:szCs w:val="24"/>
        </w:rPr>
        <w:t>Drept administrativ, vol. I, ediţia 3, Ed. C.H. Beck,</w:t>
      </w:r>
      <w:r w:rsidRPr="00300237">
        <w:rPr>
          <w:rFonts w:ascii="Times New Roman" w:hAnsi="Times New Roman"/>
          <w:color w:val="000000"/>
          <w:sz w:val="24"/>
          <w:szCs w:val="24"/>
        </w:rPr>
        <w:t xml:space="preserve"> </w:t>
      </w:r>
      <w:r w:rsidRPr="00300237">
        <w:rPr>
          <w:rFonts w:ascii="Times New Roman" w:hAnsi="Times New Roman"/>
          <w:i/>
          <w:sz w:val="24"/>
          <w:szCs w:val="24"/>
        </w:rPr>
        <w:t>Dealing with eu law. The role of national courts in the interpretation and application of European Union Law</w:t>
      </w:r>
      <w:r w:rsidRPr="00300237">
        <w:rPr>
          <w:rFonts w:ascii="Times New Roman" w:hAnsi="Times New Roman"/>
          <w:sz w:val="24"/>
          <w:szCs w:val="24"/>
        </w:rPr>
        <w:t>, Ed. Universitara, 2014, ISBN 978-606-591-749-1</w:t>
      </w:r>
      <w:r w:rsidR="000F690D" w:rsidRPr="00300237">
        <w:rPr>
          <w:rFonts w:ascii="Times New Roman" w:hAnsi="Times New Roman"/>
          <w:sz w:val="24"/>
          <w:szCs w:val="24"/>
        </w:rPr>
        <w:t>.</w:t>
      </w:r>
    </w:p>
    <w:p w:rsidR="00415910" w:rsidRPr="00300237" w:rsidRDefault="00415910" w:rsidP="00300237">
      <w:pPr>
        <w:pStyle w:val="NoSpacing1"/>
        <w:jc w:val="both"/>
        <w:rPr>
          <w:rFonts w:ascii="Times New Roman" w:hAnsi="Times New Roman"/>
          <w:i/>
          <w:sz w:val="24"/>
          <w:szCs w:val="24"/>
        </w:rPr>
      </w:pPr>
    </w:p>
    <w:p w:rsidR="000B080F" w:rsidRPr="00300237" w:rsidRDefault="000B080F" w:rsidP="00300237">
      <w:pPr>
        <w:pStyle w:val="NoSpacing1"/>
        <w:jc w:val="both"/>
        <w:rPr>
          <w:rFonts w:ascii="Times New Roman" w:hAnsi="Times New Roman"/>
          <w:sz w:val="24"/>
          <w:szCs w:val="24"/>
        </w:rPr>
      </w:pPr>
      <w:r w:rsidRPr="00300237">
        <w:rPr>
          <w:rFonts w:ascii="Times New Roman" w:hAnsi="Times New Roman"/>
          <w:sz w:val="24"/>
          <w:szCs w:val="24"/>
        </w:rPr>
        <w:tab/>
      </w:r>
      <w:r w:rsidR="00CF68DD" w:rsidRPr="00300237">
        <w:rPr>
          <w:rFonts w:ascii="Times New Roman" w:hAnsi="Times New Roman"/>
          <w:b/>
          <w:sz w:val="24"/>
          <w:szCs w:val="24"/>
        </w:rPr>
        <w:t>6</w:t>
      </w:r>
      <w:r w:rsidRPr="00300237">
        <w:rPr>
          <w:rFonts w:ascii="Times New Roman" w:hAnsi="Times New Roman"/>
          <w:b/>
          <w:sz w:val="24"/>
          <w:szCs w:val="24"/>
        </w:rPr>
        <w:t xml:space="preserve">. </w:t>
      </w:r>
      <w:r w:rsidRPr="00300237">
        <w:rPr>
          <w:rFonts w:ascii="Times New Roman" w:hAnsi="Times New Roman"/>
          <w:sz w:val="24"/>
          <w:szCs w:val="24"/>
        </w:rPr>
        <w:t>De menţionat şi larga participare a membrilor ICJ la sesiuni de comunicări ştiinţifice internaţionale, naţionale cu participare internaţională şi naţionale</w:t>
      </w:r>
      <w:r w:rsidR="00EB5C39" w:rsidRPr="00300237">
        <w:rPr>
          <w:rFonts w:ascii="Times New Roman" w:hAnsi="Times New Roman"/>
          <w:sz w:val="24"/>
          <w:szCs w:val="24"/>
        </w:rPr>
        <w:t>, precum cel de-al XXVI-lea Comitet European de Drept Rural sau Congresul internaţional de drept comparat (Viena)</w:t>
      </w:r>
      <w:r w:rsidRPr="00300237">
        <w:rPr>
          <w:rFonts w:ascii="Times New Roman" w:hAnsi="Times New Roman"/>
          <w:sz w:val="24"/>
          <w:szCs w:val="24"/>
        </w:rPr>
        <w:t>.</w:t>
      </w:r>
    </w:p>
    <w:p w:rsidR="00CF68DD" w:rsidRPr="00300237" w:rsidRDefault="00CF68DD" w:rsidP="00300237">
      <w:pPr>
        <w:pStyle w:val="NoSpacing1"/>
        <w:jc w:val="both"/>
        <w:rPr>
          <w:rFonts w:ascii="Times New Roman" w:hAnsi="Times New Roman"/>
          <w:sz w:val="24"/>
          <w:szCs w:val="24"/>
        </w:rPr>
      </w:pPr>
      <w:r w:rsidRPr="00300237">
        <w:rPr>
          <w:rFonts w:ascii="Times New Roman" w:hAnsi="Times New Roman"/>
          <w:sz w:val="24"/>
          <w:szCs w:val="24"/>
        </w:rPr>
        <w:tab/>
      </w:r>
    </w:p>
    <w:p w:rsidR="006B347A" w:rsidRPr="00300237" w:rsidRDefault="00CF68DD" w:rsidP="00300237">
      <w:pPr>
        <w:pStyle w:val="NoSpacing1"/>
        <w:ind w:firstLine="720"/>
        <w:jc w:val="both"/>
        <w:rPr>
          <w:rFonts w:ascii="Times New Roman" w:hAnsi="Times New Roman"/>
          <w:sz w:val="24"/>
          <w:szCs w:val="24"/>
        </w:rPr>
      </w:pPr>
      <w:r w:rsidRPr="00300237">
        <w:rPr>
          <w:rFonts w:ascii="Times New Roman" w:hAnsi="Times New Roman"/>
          <w:b/>
          <w:sz w:val="24"/>
          <w:szCs w:val="24"/>
        </w:rPr>
        <w:t>7.</w:t>
      </w:r>
      <w:r w:rsidRPr="00300237">
        <w:rPr>
          <w:rFonts w:ascii="Times New Roman" w:hAnsi="Times New Roman"/>
          <w:sz w:val="24"/>
          <w:szCs w:val="24"/>
        </w:rPr>
        <w:t xml:space="preserve"> </w:t>
      </w:r>
      <w:r w:rsidR="006B347A" w:rsidRPr="00300237">
        <w:rPr>
          <w:rFonts w:ascii="Times New Roman" w:hAnsi="Times New Roman"/>
          <w:sz w:val="24"/>
          <w:szCs w:val="24"/>
        </w:rPr>
        <w:t>Institutul de Cercetări Juridice, în cursul anului 20</w:t>
      </w:r>
      <w:r w:rsidR="00EB5C39" w:rsidRPr="00300237">
        <w:rPr>
          <w:rFonts w:ascii="Times New Roman" w:hAnsi="Times New Roman"/>
          <w:sz w:val="24"/>
          <w:szCs w:val="24"/>
        </w:rPr>
        <w:t>14 a primit următoarele premii:</w:t>
      </w:r>
    </w:p>
    <w:p w:rsidR="00EB5C39" w:rsidRPr="00300237" w:rsidRDefault="00EB5C39" w:rsidP="00300237">
      <w:pPr>
        <w:pStyle w:val="NoSpacing1"/>
        <w:ind w:firstLine="720"/>
        <w:jc w:val="both"/>
        <w:rPr>
          <w:rFonts w:ascii="Times New Roman" w:hAnsi="Times New Roman"/>
          <w:sz w:val="24"/>
          <w:szCs w:val="24"/>
        </w:rPr>
      </w:pPr>
      <w:r w:rsidRPr="00300237">
        <w:rPr>
          <w:rFonts w:ascii="Times New Roman" w:hAnsi="Times New Roman"/>
          <w:sz w:val="24"/>
          <w:szCs w:val="24"/>
        </w:rPr>
        <w:t>-</w:t>
      </w:r>
      <w:r w:rsidR="00D234B7" w:rsidRPr="00300237">
        <w:rPr>
          <w:rFonts w:ascii="Times New Roman" w:hAnsi="Times New Roman"/>
          <w:sz w:val="24"/>
          <w:szCs w:val="24"/>
        </w:rPr>
        <w:t xml:space="preserve"> premiul „Andrei Rădulescu” al Uniunii Juriştilor din România (UJR) pentru lucrările: </w:t>
      </w:r>
      <w:r w:rsidR="00D234B7" w:rsidRPr="00300237">
        <w:rPr>
          <w:rFonts w:ascii="Times New Roman" w:hAnsi="Times New Roman"/>
          <w:i/>
          <w:sz w:val="24"/>
          <w:szCs w:val="24"/>
        </w:rPr>
        <w:t>Istoria ştiinţelor juridice în România</w:t>
      </w:r>
      <w:r w:rsidR="00D234B7" w:rsidRPr="00300237">
        <w:rPr>
          <w:rFonts w:ascii="Times New Roman" w:hAnsi="Times New Roman"/>
          <w:sz w:val="24"/>
          <w:szCs w:val="24"/>
        </w:rPr>
        <w:t xml:space="preserve"> şi </w:t>
      </w:r>
      <w:r w:rsidR="00D234B7" w:rsidRPr="00300237">
        <w:rPr>
          <w:rFonts w:ascii="Times New Roman" w:hAnsi="Times New Roman"/>
          <w:i/>
          <w:sz w:val="24"/>
          <w:szCs w:val="24"/>
        </w:rPr>
        <w:t>Le patrimoine. Evolution et acceptation posibles</w:t>
      </w:r>
      <w:r w:rsidR="00897957" w:rsidRPr="00300237">
        <w:rPr>
          <w:rFonts w:ascii="Times New Roman" w:hAnsi="Times New Roman"/>
          <w:sz w:val="24"/>
          <w:szCs w:val="24"/>
        </w:rPr>
        <w:t xml:space="preserve"> (Journées juridiques Franco-Romains);</w:t>
      </w:r>
    </w:p>
    <w:p w:rsidR="00897957"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de onoare şi Medalia de merit a UJR;</w:t>
      </w:r>
    </w:p>
    <w:p w:rsidR="00897957"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şi medalia de onoare a Curţii Constituţionale a României;</w:t>
      </w:r>
    </w:p>
    <w:p w:rsidR="00897957"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de onoare a Comisiei pentru învăţământ, ştiinţă şi cultură a Senatului României;</w:t>
      </w:r>
    </w:p>
    <w:p w:rsidR="00897957"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de onoare şi placheta aniversară a Universităţii „Titu Maiorescu” din Bucureşti;</w:t>
      </w:r>
    </w:p>
    <w:p w:rsidR="00897957"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de onoare a Universităţii din Craiova;</w:t>
      </w:r>
    </w:p>
    <w:p w:rsidR="00181E95" w:rsidRPr="00300237" w:rsidRDefault="00897957" w:rsidP="00300237">
      <w:pPr>
        <w:pStyle w:val="NoSpacing1"/>
        <w:ind w:firstLine="720"/>
        <w:jc w:val="both"/>
        <w:rPr>
          <w:rFonts w:ascii="Times New Roman" w:hAnsi="Times New Roman"/>
          <w:sz w:val="24"/>
          <w:szCs w:val="24"/>
        </w:rPr>
      </w:pPr>
      <w:r w:rsidRPr="00300237">
        <w:rPr>
          <w:rFonts w:ascii="Times New Roman" w:hAnsi="Times New Roman"/>
          <w:sz w:val="24"/>
          <w:szCs w:val="24"/>
        </w:rPr>
        <w:t>- Diploma de onoare a Facultăţii de Drept a Universităţii de Vest din Timişoara.</w:t>
      </w:r>
    </w:p>
    <w:p w:rsidR="001B02A8" w:rsidRDefault="001B02A8" w:rsidP="00300237">
      <w:pPr>
        <w:pStyle w:val="Title"/>
        <w:tabs>
          <w:tab w:val="left" w:pos="420"/>
          <w:tab w:val="center" w:pos="4320"/>
        </w:tabs>
        <w:rPr>
          <w:sz w:val="24"/>
        </w:rPr>
      </w:pPr>
    </w:p>
    <w:p w:rsidR="001B02A8" w:rsidRDefault="001B02A8"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r w:rsidRPr="00300237">
        <w:rPr>
          <w:sz w:val="24"/>
        </w:rPr>
        <w:t>III</w:t>
      </w:r>
      <w:r w:rsidR="001B02A8">
        <w:rPr>
          <w:sz w:val="24"/>
        </w:rPr>
        <w:t xml:space="preserve">.  </w:t>
      </w:r>
      <w:r w:rsidRPr="00300237">
        <w:rPr>
          <w:sz w:val="24"/>
        </w:rPr>
        <w:t>Realizări excelente obţinute în anul 2014</w:t>
      </w: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jc w:val="both"/>
        <w:rPr>
          <w:b w:val="0"/>
          <w:color w:val="000000"/>
          <w:sz w:val="24"/>
        </w:rPr>
      </w:pPr>
      <w:r w:rsidRPr="00300237">
        <w:rPr>
          <w:b w:val="0"/>
          <w:i/>
          <w:color w:val="000000"/>
          <w:sz w:val="24"/>
        </w:rPr>
        <w:tab/>
      </w:r>
      <w:r w:rsidRPr="00300237">
        <w:rPr>
          <w:color w:val="000000"/>
          <w:sz w:val="24"/>
        </w:rPr>
        <w:t>1</w:t>
      </w:r>
      <w:r w:rsidRPr="00300237">
        <w:rPr>
          <w:b w:val="0"/>
          <w:color w:val="000000"/>
          <w:sz w:val="24"/>
        </w:rPr>
        <w:t>.</w:t>
      </w:r>
      <w:r w:rsidR="00A653E0" w:rsidRPr="00300237">
        <w:rPr>
          <w:b w:val="0"/>
          <w:color w:val="000000"/>
          <w:sz w:val="24"/>
        </w:rPr>
        <w:t xml:space="preserve"> Volumul</w:t>
      </w:r>
      <w:r w:rsidR="00507FFB" w:rsidRPr="00300237">
        <w:rPr>
          <w:b w:val="0"/>
          <w:color w:val="000000"/>
          <w:sz w:val="24"/>
        </w:rPr>
        <w:t xml:space="preserve"> </w:t>
      </w:r>
      <w:r w:rsidRPr="00300237">
        <w:rPr>
          <w:b w:val="0"/>
          <w:i/>
          <w:color w:val="000000"/>
          <w:sz w:val="24"/>
        </w:rPr>
        <w:t>Le patrimoine: Évolutions et acceptations possibles. Journées Juridiques Franco-Roumaines</w:t>
      </w:r>
      <w:r w:rsidRPr="00300237">
        <w:rPr>
          <w:b w:val="0"/>
          <w:color w:val="000000"/>
          <w:sz w:val="24"/>
        </w:rPr>
        <w:t xml:space="preserve">, </w:t>
      </w:r>
      <w:r w:rsidR="00A653E0" w:rsidRPr="00300237">
        <w:rPr>
          <w:b w:val="0"/>
          <w:color w:val="000000"/>
          <w:sz w:val="24"/>
        </w:rPr>
        <w:t xml:space="preserve">realizat în colaborare cu Societatea de Legislaţie Comparată din Paris, </w:t>
      </w:r>
      <w:r w:rsidRPr="00300237">
        <w:rPr>
          <w:b w:val="0"/>
          <w:color w:val="000000"/>
          <w:sz w:val="24"/>
        </w:rPr>
        <w:t>Ed. Academiei Române, București, 2014;</w:t>
      </w:r>
    </w:p>
    <w:p w:rsidR="00CE5973" w:rsidRPr="00300237" w:rsidRDefault="00CE5973" w:rsidP="00300237">
      <w:pPr>
        <w:pStyle w:val="Title"/>
        <w:tabs>
          <w:tab w:val="left" w:pos="420"/>
          <w:tab w:val="center" w:pos="4320"/>
        </w:tabs>
        <w:jc w:val="both"/>
        <w:rPr>
          <w:b w:val="0"/>
          <w:iCs/>
          <w:sz w:val="24"/>
          <w:lang w:val="ro-RO"/>
        </w:rPr>
      </w:pPr>
      <w:r w:rsidRPr="00300237">
        <w:rPr>
          <w:b w:val="0"/>
          <w:color w:val="000000"/>
          <w:sz w:val="24"/>
        </w:rPr>
        <w:tab/>
      </w:r>
      <w:r w:rsidRPr="00300237">
        <w:rPr>
          <w:color w:val="000000"/>
          <w:sz w:val="24"/>
        </w:rPr>
        <w:t>2</w:t>
      </w:r>
      <w:r w:rsidRPr="00300237">
        <w:rPr>
          <w:b w:val="0"/>
          <w:color w:val="000000"/>
          <w:sz w:val="24"/>
        </w:rPr>
        <w:t>.</w:t>
      </w:r>
      <w:r w:rsidRPr="00300237">
        <w:rPr>
          <w:i/>
          <w:iCs/>
          <w:sz w:val="24"/>
          <w:lang w:val="ro-RO"/>
        </w:rPr>
        <w:t xml:space="preserve"> </w:t>
      </w:r>
      <w:r w:rsidRPr="00300237">
        <w:rPr>
          <w:b w:val="0"/>
          <w:i/>
          <w:iCs/>
          <w:sz w:val="24"/>
          <w:lang w:val="ro-RO"/>
        </w:rPr>
        <w:t>Noua legislaţie penală – etapă importantă în dezvoltarea dreptului român</w:t>
      </w:r>
      <w:r w:rsidRPr="00300237">
        <w:rPr>
          <w:b w:val="0"/>
          <w:iCs/>
          <w:sz w:val="24"/>
          <w:lang w:val="ro-RO"/>
        </w:rPr>
        <w:t xml:space="preserve"> (21 martie 2014)</w:t>
      </w:r>
      <w:r w:rsidRPr="00300237">
        <w:rPr>
          <w:iCs/>
          <w:sz w:val="24"/>
          <w:lang w:val="ro-RO"/>
        </w:rPr>
        <w:t xml:space="preserve">- </w:t>
      </w:r>
      <w:r w:rsidRPr="00300237">
        <w:rPr>
          <w:b w:val="0"/>
          <w:iCs/>
          <w:sz w:val="24"/>
          <w:lang w:val="ro-RO"/>
        </w:rPr>
        <w:t xml:space="preserve">conferinţă cotată </w:t>
      </w:r>
      <w:r w:rsidRPr="00300237">
        <w:rPr>
          <w:iCs/>
          <w:sz w:val="24"/>
          <w:lang w:val="ro-RO"/>
        </w:rPr>
        <w:t>ISI</w:t>
      </w:r>
      <w:r w:rsidRPr="00300237">
        <w:rPr>
          <w:b w:val="0"/>
          <w:iCs/>
          <w:sz w:val="24"/>
          <w:lang w:val="ro-RO"/>
        </w:rPr>
        <w:t>;</w:t>
      </w:r>
    </w:p>
    <w:p w:rsidR="00CE5973" w:rsidRPr="00300237" w:rsidRDefault="00CE5973" w:rsidP="00300237">
      <w:pPr>
        <w:pStyle w:val="Title"/>
        <w:tabs>
          <w:tab w:val="left" w:pos="420"/>
          <w:tab w:val="center" w:pos="4320"/>
        </w:tabs>
        <w:jc w:val="both"/>
        <w:rPr>
          <w:b w:val="0"/>
          <w:iCs/>
          <w:sz w:val="24"/>
          <w:lang w:val="ro-RO"/>
        </w:rPr>
      </w:pPr>
      <w:r w:rsidRPr="00300237">
        <w:rPr>
          <w:b w:val="0"/>
          <w:iCs/>
          <w:sz w:val="24"/>
          <w:lang w:val="ro-RO"/>
        </w:rPr>
        <w:tab/>
      </w:r>
      <w:r w:rsidRPr="00300237">
        <w:rPr>
          <w:iCs/>
          <w:sz w:val="24"/>
          <w:lang w:val="ro-RO"/>
        </w:rPr>
        <w:t>3</w:t>
      </w:r>
      <w:r w:rsidRPr="00300237">
        <w:rPr>
          <w:b w:val="0"/>
          <w:iCs/>
          <w:sz w:val="24"/>
          <w:lang w:val="ro-RO"/>
        </w:rPr>
        <w:t>.</w:t>
      </w:r>
      <w:r w:rsidR="00507FFB" w:rsidRPr="00300237">
        <w:rPr>
          <w:b w:val="0"/>
          <w:iCs/>
          <w:sz w:val="24"/>
          <w:lang w:val="ro-RO"/>
        </w:rPr>
        <w:t xml:space="preserve"> </w:t>
      </w:r>
      <w:r w:rsidR="00A653E0" w:rsidRPr="00300237">
        <w:rPr>
          <w:b w:val="0"/>
          <w:sz w:val="24"/>
        </w:rPr>
        <w:t>Încheierea</w:t>
      </w:r>
      <w:r w:rsidRPr="00300237">
        <w:rPr>
          <w:b w:val="0"/>
          <w:sz w:val="24"/>
        </w:rPr>
        <w:t xml:space="preserve"> </w:t>
      </w:r>
      <w:r w:rsidR="007513E4" w:rsidRPr="00300237">
        <w:rPr>
          <w:b w:val="0"/>
          <w:sz w:val="24"/>
        </w:rPr>
        <w:t>un</w:t>
      </w:r>
      <w:r w:rsidR="00A653E0" w:rsidRPr="00300237">
        <w:rPr>
          <w:b w:val="0"/>
          <w:sz w:val="24"/>
        </w:rPr>
        <w:t>ui</w:t>
      </w:r>
      <w:r w:rsidR="007513E4" w:rsidRPr="00300237">
        <w:rPr>
          <w:b w:val="0"/>
          <w:sz w:val="24"/>
        </w:rPr>
        <w:t xml:space="preserve"> Acord</w:t>
      </w:r>
      <w:r w:rsidRPr="00300237">
        <w:rPr>
          <w:b w:val="0"/>
          <w:sz w:val="24"/>
        </w:rPr>
        <w:t xml:space="preserve"> de colaborare cu Institutul Max-Planck</w:t>
      </w:r>
      <w:r w:rsidR="007513E4" w:rsidRPr="00300237">
        <w:rPr>
          <w:b w:val="0"/>
          <w:sz w:val="24"/>
        </w:rPr>
        <w:t xml:space="preserve"> de drept penal comparat</w:t>
      </w:r>
      <w:r w:rsidRPr="00300237">
        <w:rPr>
          <w:b w:val="0"/>
          <w:sz w:val="24"/>
        </w:rPr>
        <w:t>, Freiburg</w:t>
      </w:r>
      <w:r w:rsidR="007513E4" w:rsidRPr="00300237">
        <w:rPr>
          <w:b w:val="0"/>
          <w:sz w:val="24"/>
        </w:rPr>
        <w:t>, Germania</w:t>
      </w:r>
      <w:r w:rsidR="00A653E0" w:rsidRPr="00300237">
        <w:rPr>
          <w:b w:val="0"/>
          <w:sz w:val="24"/>
        </w:rPr>
        <w:t xml:space="preserve">, primul act de cooperare ştiinţifică </w:t>
      </w:r>
      <w:proofErr w:type="gramStart"/>
      <w:r w:rsidR="00A653E0" w:rsidRPr="00300237">
        <w:rPr>
          <w:b w:val="0"/>
          <w:sz w:val="24"/>
        </w:rPr>
        <w:t>de acest</w:t>
      </w:r>
      <w:proofErr w:type="gramEnd"/>
      <w:r w:rsidR="00A653E0" w:rsidRPr="00300237">
        <w:rPr>
          <w:b w:val="0"/>
          <w:sz w:val="24"/>
        </w:rPr>
        <w:t xml:space="preserve"> gen în materie</w:t>
      </w:r>
      <w:r w:rsidRPr="00300237">
        <w:rPr>
          <w:b w:val="0"/>
          <w:sz w:val="24"/>
        </w:rPr>
        <w:t>.</w:t>
      </w:r>
    </w:p>
    <w:p w:rsidR="00CE5973" w:rsidRPr="00300237" w:rsidRDefault="00CE5973" w:rsidP="00300237">
      <w:pPr>
        <w:pStyle w:val="Title"/>
        <w:tabs>
          <w:tab w:val="left" w:pos="420"/>
          <w:tab w:val="center" w:pos="4320"/>
        </w:tabs>
        <w:jc w:val="both"/>
        <w:rPr>
          <w:b w:val="0"/>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jc w:val="left"/>
        <w:rPr>
          <w:sz w:val="24"/>
        </w:rPr>
      </w:pPr>
    </w:p>
    <w:p w:rsidR="00DD251C" w:rsidRPr="00300237" w:rsidRDefault="00DD251C" w:rsidP="00300237">
      <w:pPr>
        <w:pStyle w:val="BodyTextIndent"/>
        <w:tabs>
          <w:tab w:val="center" w:pos="4590"/>
        </w:tabs>
        <w:ind w:left="0"/>
        <w:jc w:val="center"/>
        <w:rPr>
          <w:b/>
          <w:bCs/>
          <w:szCs w:val="24"/>
        </w:rPr>
      </w:pPr>
      <w:r w:rsidRPr="00300237">
        <w:rPr>
          <w:b/>
          <w:bCs/>
          <w:szCs w:val="24"/>
        </w:rPr>
        <w:t>DIRECTOR,</w:t>
      </w:r>
    </w:p>
    <w:p w:rsidR="00DD251C" w:rsidRPr="00300237" w:rsidRDefault="00DD251C" w:rsidP="00300237">
      <w:pPr>
        <w:jc w:val="center"/>
        <w:rPr>
          <w:b/>
          <w:bCs/>
        </w:rPr>
      </w:pPr>
      <w:r w:rsidRPr="00300237">
        <w:rPr>
          <w:b/>
          <w:bCs/>
        </w:rPr>
        <w:t xml:space="preserve">      prof. univ. </w:t>
      </w:r>
      <w:proofErr w:type="gramStart"/>
      <w:r w:rsidRPr="00300237">
        <w:rPr>
          <w:b/>
          <w:bCs/>
        </w:rPr>
        <w:t>dr</w:t>
      </w:r>
      <w:proofErr w:type="gramEnd"/>
      <w:r w:rsidRPr="00300237">
        <w:rPr>
          <w:b/>
          <w:bCs/>
        </w:rPr>
        <w:t>. Mircea Duţu</w:t>
      </w:r>
    </w:p>
    <w:p w:rsidR="00DD251C" w:rsidRPr="00300237" w:rsidRDefault="00DD251C" w:rsidP="00300237">
      <w:pPr>
        <w:tabs>
          <w:tab w:val="left" w:pos="2085"/>
        </w:tabs>
        <w:jc w:val="center"/>
        <w:rPr>
          <w:b/>
        </w:rPr>
      </w:pPr>
    </w:p>
    <w:p w:rsidR="00CE5973" w:rsidRPr="00300237" w:rsidRDefault="00CE5973" w:rsidP="00300237">
      <w:pPr>
        <w:pStyle w:val="Title"/>
        <w:tabs>
          <w:tab w:val="left" w:pos="420"/>
          <w:tab w:val="center" w:pos="4320"/>
        </w:tabs>
        <w:rPr>
          <w:sz w:val="24"/>
        </w:rPr>
      </w:pPr>
      <w:bookmarkStart w:id="0" w:name="_GoBack"/>
      <w:bookmarkEnd w:id="0"/>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CE5973" w:rsidRPr="00300237" w:rsidRDefault="00CE5973" w:rsidP="00300237">
      <w:pPr>
        <w:pStyle w:val="Title"/>
        <w:tabs>
          <w:tab w:val="left" w:pos="420"/>
          <w:tab w:val="center" w:pos="4320"/>
        </w:tabs>
        <w:rPr>
          <w:sz w:val="24"/>
        </w:rPr>
      </w:pPr>
    </w:p>
    <w:p w:rsidR="00FA39B1" w:rsidRPr="00300237" w:rsidRDefault="00FA39B1" w:rsidP="00300237">
      <w:pPr>
        <w:pStyle w:val="Title"/>
        <w:tabs>
          <w:tab w:val="left" w:pos="420"/>
          <w:tab w:val="center" w:pos="4320"/>
        </w:tabs>
        <w:jc w:val="left"/>
        <w:rPr>
          <w:sz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1B02A8" w:rsidRDefault="001B02A8" w:rsidP="00300237">
      <w:pPr>
        <w:pStyle w:val="NoSpacing1"/>
        <w:jc w:val="center"/>
        <w:rPr>
          <w:rFonts w:ascii="Times New Roman" w:hAnsi="Times New Roman"/>
          <w:b/>
          <w:sz w:val="24"/>
          <w:szCs w:val="24"/>
        </w:rPr>
      </w:pPr>
    </w:p>
    <w:p w:rsidR="006B347A" w:rsidRPr="00300237" w:rsidRDefault="006B347A" w:rsidP="00300237">
      <w:pPr>
        <w:pStyle w:val="NoSpacing1"/>
        <w:jc w:val="center"/>
        <w:rPr>
          <w:rFonts w:ascii="Times New Roman" w:hAnsi="Times New Roman"/>
          <w:b/>
          <w:sz w:val="24"/>
          <w:szCs w:val="24"/>
        </w:rPr>
      </w:pPr>
      <w:r w:rsidRPr="00300237">
        <w:rPr>
          <w:rFonts w:ascii="Times New Roman" w:hAnsi="Times New Roman"/>
          <w:b/>
          <w:sz w:val="24"/>
          <w:szCs w:val="24"/>
        </w:rPr>
        <w:t>ACADEMIA ROMÂNĂ</w:t>
      </w:r>
    </w:p>
    <w:p w:rsidR="006B347A" w:rsidRPr="00300237" w:rsidRDefault="006B347A" w:rsidP="00300237">
      <w:pPr>
        <w:pStyle w:val="NoSpacing1"/>
        <w:jc w:val="center"/>
        <w:rPr>
          <w:rFonts w:ascii="Times New Roman" w:hAnsi="Times New Roman"/>
          <w:b/>
          <w:sz w:val="24"/>
          <w:szCs w:val="24"/>
        </w:rPr>
      </w:pPr>
      <w:r w:rsidRPr="00300237">
        <w:rPr>
          <w:rFonts w:ascii="Times New Roman" w:hAnsi="Times New Roman"/>
          <w:b/>
          <w:sz w:val="24"/>
          <w:szCs w:val="24"/>
        </w:rPr>
        <w:t>INSTITUTUL DE CERCETĂRI JURIDICE</w:t>
      </w:r>
    </w:p>
    <w:p w:rsidR="006B347A" w:rsidRPr="00300237" w:rsidRDefault="006B347A" w:rsidP="00300237">
      <w:pPr>
        <w:pStyle w:val="NoSpacing1"/>
        <w:jc w:val="center"/>
        <w:rPr>
          <w:rFonts w:ascii="Times New Roman" w:hAnsi="Times New Roman"/>
          <w:b/>
          <w:sz w:val="24"/>
          <w:szCs w:val="24"/>
        </w:rPr>
      </w:pPr>
      <w:r w:rsidRPr="00300237">
        <w:rPr>
          <w:rFonts w:ascii="Times New Roman" w:hAnsi="Times New Roman"/>
          <w:b/>
          <w:sz w:val="24"/>
          <w:szCs w:val="24"/>
        </w:rPr>
        <w:t>"ACAD. ANDREI RĂDULESCU"</w:t>
      </w:r>
    </w:p>
    <w:p w:rsidR="006B347A" w:rsidRPr="00300237" w:rsidRDefault="006B347A" w:rsidP="00300237">
      <w:pPr>
        <w:tabs>
          <w:tab w:val="left" w:pos="2085"/>
        </w:tabs>
        <w:rPr>
          <w:b/>
        </w:rPr>
      </w:pPr>
    </w:p>
    <w:p w:rsidR="006B347A" w:rsidRPr="00300237" w:rsidRDefault="006B347A" w:rsidP="00300237">
      <w:pPr>
        <w:tabs>
          <w:tab w:val="left" w:pos="2085"/>
        </w:tabs>
        <w:rPr>
          <w:b/>
        </w:rPr>
      </w:pPr>
    </w:p>
    <w:p w:rsidR="006B347A" w:rsidRPr="00300237" w:rsidRDefault="006B347A" w:rsidP="00300237">
      <w:pPr>
        <w:numPr>
          <w:ilvl w:val="0"/>
          <w:numId w:val="19"/>
        </w:numPr>
        <w:ind w:left="0"/>
        <w:rPr>
          <w:b/>
        </w:rPr>
      </w:pPr>
      <w:r w:rsidRPr="00300237">
        <w:rPr>
          <w:b/>
        </w:rPr>
        <w:t xml:space="preserve">Propuneri teme de cercetare: </w:t>
      </w:r>
    </w:p>
    <w:p w:rsidR="006B347A" w:rsidRPr="00300237" w:rsidRDefault="006B347A" w:rsidP="00300237">
      <w:pPr>
        <w:rPr>
          <w:b/>
        </w:rPr>
      </w:pPr>
    </w:p>
    <w:p w:rsidR="006B347A" w:rsidRPr="00300237" w:rsidRDefault="006B347A" w:rsidP="00300237">
      <w:pPr>
        <w:ind w:firstLine="708"/>
        <w:jc w:val="center"/>
        <w:rPr>
          <w:b/>
          <w:bCs/>
        </w:rPr>
      </w:pPr>
      <w:r w:rsidRPr="00300237">
        <w:rPr>
          <w:b/>
          <w:bCs/>
        </w:rPr>
        <w:t xml:space="preserve">A. Teme de cercetare </w:t>
      </w:r>
      <w:r w:rsidRPr="00300237">
        <w:rPr>
          <w:b/>
          <w:bCs/>
          <w:u w:val="single"/>
        </w:rPr>
        <w:t>fundamentale</w:t>
      </w:r>
      <w:r w:rsidRPr="00300237">
        <w:rPr>
          <w:b/>
          <w:bCs/>
        </w:rPr>
        <w:t xml:space="preserve"> ale Academiei Române pentru anul 2015</w:t>
      </w:r>
    </w:p>
    <w:p w:rsidR="0010130A" w:rsidRPr="00300237" w:rsidRDefault="0010130A" w:rsidP="00300237">
      <w:pPr>
        <w:ind w:firstLine="708"/>
        <w:jc w:val="center"/>
        <w:rPr>
          <w:b/>
          <w:bCs/>
        </w:rPr>
      </w:pPr>
    </w:p>
    <w:p w:rsidR="006B347A" w:rsidRPr="00300237" w:rsidRDefault="006B347A" w:rsidP="00300237">
      <w:pPr>
        <w:ind w:firstLine="360"/>
        <w:jc w:val="both"/>
        <w:rPr>
          <w:i/>
        </w:rPr>
      </w:pPr>
      <w:r w:rsidRPr="00300237">
        <w:t xml:space="preserve">I. </w:t>
      </w:r>
      <w:r w:rsidRPr="00300237">
        <w:rPr>
          <w:i/>
        </w:rPr>
        <w:t>Explicaţii teoretice ale noului Cod civil român;</w:t>
      </w:r>
    </w:p>
    <w:p w:rsidR="006B347A" w:rsidRPr="00300237" w:rsidRDefault="006B347A" w:rsidP="00300237">
      <w:pPr>
        <w:ind w:firstLine="360"/>
        <w:jc w:val="both"/>
        <w:rPr>
          <w:bCs/>
          <w:i/>
          <w:lang w:val="fr-FR"/>
        </w:rPr>
      </w:pPr>
      <w:r w:rsidRPr="00300237">
        <w:rPr>
          <w:bCs/>
          <w:lang w:val="fr-FR"/>
        </w:rPr>
        <w:t xml:space="preserve">II. </w:t>
      </w:r>
      <w:r w:rsidRPr="00300237">
        <w:rPr>
          <w:bCs/>
          <w:i/>
          <w:lang w:val="fr-FR"/>
        </w:rPr>
        <w:t>Explicaţii teoretice ale noului Cod penal român;</w:t>
      </w:r>
    </w:p>
    <w:p w:rsidR="006B347A" w:rsidRPr="00300237" w:rsidRDefault="006B347A" w:rsidP="00300237">
      <w:pPr>
        <w:ind w:firstLine="360"/>
      </w:pPr>
      <w:r w:rsidRPr="00300237">
        <w:rPr>
          <w:bCs/>
          <w:lang w:val="fr-FR"/>
        </w:rPr>
        <w:t xml:space="preserve">III. </w:t>
      </w:r>
      <w:r w:rsidR="00F42C1E" w:rsidRPr="00300237">
        <w:rPr>
          <w:rStyle w:val="Emphasis"/>
          <w:bCs/>
          <w:color w:val="111111"/>
          <w:lang w:val="ro-RO"/>
        </w:rPr>
        <w:t xml:space="preserve">Simplificarea - imperativ al modernizarii si ameliorarii calitatii </w:t>
      </w:r>
      <w:r w:rsidR="00F42C1E" w:rsidRPr="00300237">
        <w:rPr>
          <w:rStyle w:val="Emphasis"/>
          <w:bCs/>
          <w:color w:val="111111"/>
          <w:lang w:val="ro-RO"/>
        </w:rPr>
        <w:tab/>
        <w:t>dreptului</w:t>
      </w:r>
      <w:r w:rsidRPr="00300237">
        <w:t>;</w:t>
      </w:r>
    </w:p>
    <w:p w:rsidR="006B347A" w:rsidRPr="00300237" w:rsidRDefault="006B347A" w:rsidP="00300237">
      <w:pPr>
        <w:ind w:firstLine="360"/>
        <w:jc w:val="both"/>
        <w:rPr>
          <w:i/>
          <w:lang w:val="fr-FR"/>
        </w:rPr>
      </w:pPr>
      <w:r w:rsidRPr="00300237">
        <w:rPr>
          <w:lang w:val="fr-FR"/>
        </w:rPr>
        <w:t xml:space="preserve">IV. </w:t>
      </w:r>
      <w:r w:rsidRPr="00300237">
        <w:rPr>
          <w:i/>
          <w:lang w:val="fr-FR"/>
        </w:rPr>
        <w:t>Implicaţii şi consecinţe ale transpunerii dreptului  Uniuni</w:t>
      </w:r>
      <w:r w:rsidR="0043712B" w:rsidRPr="00300237">
        <w:rPr>
          <w:i/>
          <w:lang w:val="fr-FR"/>
        </w:rPr>
        <w:t xml:space="preserve">i Europene </w:t>
      </w:r>
      <w:r w:rsidR="0043712B" w:rsidRPr="00300237">
        <w:rPr>
          <w:i/>
          <w:lang w:val="fr-FR"/>
        </w:rPr>
        <w:tab/>
        <w:t>în dreptul românesc;</w:t>
      </w:r>
    </w:p>
    <w:p w:rsidR="0043712B" w:rsidRPr="00300237" w:rsidRDefault="0043712B" w:rsidP="00300237">
      <w:pPr>
        <w:ind w:firstLine="360"/>
        <w:jc w:val="both"/>
        <w:rPr>
          <w:lang w:val="fr-FR"/>
        </w:rPr>
      </w:pPr>
      <w:r w:rsidRPr="00300237">
        <w:rPr>
          <w:lang w:val="fr-FR"/>
        </w:rPr>
        <w:t xml:space="preserve">V. </w:t>
      </w:r>
      <w:r w:rsidRPr="00300237">
        <w:rPr>
          <w:i/>
          <w:lang w:val="fr-FR"/>
        </w:rPr>
        <w:t>Enciclopedia juridică română</w:t>
      </w:r>
      <w:r w:rsidRPr="00300237">
        <w:rPr>
          <w:lang w:val="fr-FR"/>
        </w:rPr>
        <w:t>.</w:t>
      </w:r>
    </w:p>
    <w:p w:rsidR="006B347A" w:rsidRPr="00300237" w:rsidRDefault="006B347A" w:rsidP="00300237">
      <w:pPr>
        <w:tabs>
          <w:tab w:val="left" w:pos="2085"/>
        </w:tabs>
        <w:rPr>
          <w:b/>
        </w:rPr>
      </w:pPr>
    </w:p>
    <w:p w:rsidR="006B347A" w:rsidRPr="00300237" w:rsidRDefault="0010130A" w:rsidP="00300237">
      <w:pPr>
        <w:rPr>
          <w:b/>
          <w:bCs/>
        </w:rPr>
      </w:pPr>
      <w:r w:rsidRPr="00300237">
        <w:rPr>
          <w:b/>
          <w:bCs/>
        </w:rPr>
        <w:t xml:space="preserve">  </w:t>
      </w:r>
      <w:r w:rsidR="006B347A" w:rsidRPr="00300237">
        <w:rPr>
          <w:b/>
          <w:bCs/>
        </w:rPr>
        <w:t>B. Te</w:t>
      </w:r>
      <w:r w:rsidR="00F42C1E" w:rsidRPr="00300237">
        <w:rPr>
          <w:b/>
          <w:bCs/>
        </w:rPr>
        <w:t>ma</w:t>
      </w:r>
      <w:r w:rsidR="006B347A" w:rsidRPr="00300237">
        <w:rPr>
          <w:b/>
          <w:bCs/>
        </w:rPr>
        <w:t xml:space="preserve"> de cercetare </w:t>
      </w:r>
      <w:r w:rsidRPr="00300237">
        <w:rPr>
          <w:b/>
          <w:bCs/>
        </w:rPr>
        <w:t>generală</w:t>
      </w:r>
      <w:r w:rsidR="00F42C1E" w:rsidRPr="00300237">
        <w:rPr>
          <w:b/>
          <w:bCs/>
        </w:rPr>
        <w:t xml:space="preserve"> pentru anul 2015</w:t>
      </w:r>
    </w:p>
    <w:p w:rsidR="0010130A" w:rsidRPr="00300237" w:rsidRDefault="0010130A" w:rsidP="00300237">
      <w:pPr>
        <w:ind w:firstLine="720"/>
        <w:rPr>
          <w:b/>
          <w:bCs/>
        </w:rPr>
      </w:pPr>
    </w:p>
    <w:p w:rsidR="00F42C1E" w:rsidRPr="00300237" w:rsidRDefault="00F42C1E" w:rsidP="00300237">
      <w:pPr>
        <w:jc w:val="center"/>
      </w:pPr>
      <w:r w:rsidRPr="00300237">
        <w:rPr>
          <w:rStyle w:val="Emphasis"/>
          <w:bCs/>
          <w:color w:val="111111"/>
          <w:lang w:val="ro-RO"/>
        </w:rPr>
        <w:t>Simplificarea - imperativ al modernizarii si ameliorarii calitatii dreptului</w:t>
      </w:r>
      <w:r w:rsidRPr="00300237">
        <w:t>;</w:t>
      </w:r>
    </w:p>
    <w:p w:rsidR="006B347A" w:rsidRPr="00300237" w:rsidRDefault="006B347A" w:rsidP="00300237">
      <w:pPr>
        <w:pStyle w:val="Heading2"/>
        <w:rPr>
          <w:rFonts w:eastAsia="Calibri"/>
          <w:lang w:val="ro-RO"/>
        </w:rPr>
      </w:pPr>
    </w:p>
    <w:p w:rsidR="00F42C1E" w:rsidRPr="00300237" w:rsidRDefault="00F42C1E" w:rsidP="00300237">
      <w:pPr>
        <w:rPr>
          <w:rFonts w:eastAsia="Calibri"/>
          <w:lang w:val="ro-RO"/>
        </w:rPr>
      </w:pPr>
    </w:p>
    <w:p w:rsidR="006B347A" w:rsidRPr="00300237" w:rsidRDefault="006B347A" w:rsidP="00300237">
      <w:pPr>
        <w:ind w:firstLine="720"/>
        <w:jc w:val="both"/>
        <w:rPr>
          <w:b/>
          <w:bCs/>
        </w:rPr>
      </w:pPr>
      <w:proofErr w:type="gramStart"/>
      <w:r w:rsidRPr="00300237">
        <w:rPr>
          <w:b/>
          <w:bCs/>
        </w:rPr>
        <w:t>2.Teme</w:t>
      </w:r>
      <w:proofErr w:type="gramEnd"/>
      <w:r w:rsidRPr="00300237">
        <w:rPr>
          <w:b/>
          <w:bCs/>
        </w:rPr>
        <w:t xml:space="preserve"> de cercetare</w:t>
      </w:r>
      <w:r w:rsidR="00F42C1E" w:rsidRPr="00300237">
        <w:rPr>
          <w:b/>
          <w:bCs/>
        </w:rPr>
        <w:t xml:space="preserve"> pe cele </w:t>
      </w:r>
      <w:r w:rsidR="00F42C1E" w:rsidRPr="00300237">
        <w:rPr>
          <w:b/>
          <w:bCs/>
          <w:u w:val="single"/>
        </w:rPr>
        <w:t>3 d</w:t>
      </w:r>
      <w:r w:rsidRPr="00300237">
        <w:rPr>
          <w:b/>
          <w:bCs/>
          <w:u w:val="single"/>
        </w:rPr>
        <w:t>epartamente</w:t>
      </w:r>
      <w:r w:rsidR="0043712B" w:rsidRPr="00300237">
        <w:rPr>
          <w:b/>
          <w:bCs/>
        </w:rPr>
        <w:t xml:space="preserve"> ale Institutului</w:t>
      </w:r>
      <w:r w:rsidRPr="00300237">
        <w:rPr>
          <w:b/>
          <w:bCs/>
        </w:rPr>
        <w:t>:</w:t>
      </w:r>
    </w:p>
    <w:p w:rsidR="006B347A" w:rsidRPr="00300237" w:rsidRDefault="006B347A" w:rsidP="00300237"/>
    <w:p w:rsidR="0010130A" w:rsidRPr="00300237" w:rsidRDefault="0010130A" w:rsidP="00300237">
      <w:pPr>
        <w:pStyle w:val="Heading2"/>
        <w:ind w:firstLine="720"/>
        <w:jc w:val="center"/>
        <w:rPr>
          <w:lang w:val="ro-RO"/>
        </w:rPr>
      </w:pPr>
    </w:p>
    <w:p w:rsidR="006B347A" w:rsidRPr="00300237" w:rsidRDefault="006B347A" w:rsidP="00300237">
      <w:pPr>
        <w:pStyle w:val="Heading2"/>
        <w:ind w:firstLine="720"/>
        <w:jc w:val="center"/>
        <w:rPr>
          <w:lang w:val="ro-RO"/>
        </w:rPr>
      </w:pPr>
      <w:r w:rsidRPr="00300237">
        <w:rPr>
          <w:lang w:val="ro-RO"/>
        </w:rPr>
        <w:t>Departamentul de Drept Public „Vintilă Dongoroz”</w:t>
      </w:r>
    </w:p>
    <w:p w:rsidR="006B347A" w:rsidRPr="00300237" w:rsidRDefault="006B347A" w:rsidP="00300237">
      <w:pPr>
        <w:jc w:val="center"/>
        <w:rPr>
          <w:b/>
          <w:bCs/>
        </w:rPr>
      </w:pPr>
      <w:r w:rsidRPr="00300237">
        <w:rPr>
          <w:b/>
          <w:bCs/>
        </w:rPr>
        <w:t>Teme de cercetare:</w:t>
      </w:r>
    </w:p>
    <w:p w:rsidR="006B347A" w:rsidRPr="00300237" w:rsidRDefault="006B347A" w:rsidP="00300237">
      <w:pPr>
        <w:jc w:val="center"/>
        <w:rPr>
          <w:b/>
          <w:bCs/>
        </w:rPr>
      </w:pPr>
    </w:p>
    <w:p w:rsidR="0010130A" w:rsidRPr="00300237" w:rsidRDefault="006B347A" w:rsidP="00300237">
      <w:pPr>
        <w:numPr>
          <w:ilvl w:val="0"/>
          <w:numId w:val="16"/>
        </w:numPr>
        <w:ind w:left="0"/>
        <w:jc w:val="both"/>
        <w:rPr>
          <w:bCs/>
        </w:rPr>
      </w:pPr>
      <w:r w:rsidRPr="00300237">
        <w:t>CS.gr.II, conf.univ.dr</w:t>
      </w:r>
      <w:r w:rsidRPr="00300237">
        <w:rPr>
          <w:b/>
        </w:rPr>
        <w:t>.Şerban Alexandrina</w:t>
      </w:r>
      <w:r w:rsidRPr="00300237">
        <w:t xml:space="preserve">, </w:t>
      </w:r>
      <w:r w:rsidRPr="00300237">
        <w:rPr>
          <w:bCs/>
        </w:rPr>
        <w:t xml:space="preserve">½  norma  cumul; (coordonator de Departament); </w:t>
      </w:r>
      <w:r w:rsidR="0010130A" w:rsidRPr="00300237">
        <w:rPr>
          <w:bCs/>
        </w:rPr>
        <w:t xml:space="preserve"> </w:t>
      </w:r>
      <w:r w:rsidR="0010130A" w:rsidRPr="00300237">
        <w:rPr>
          <w:i/>
        </w:rPr>
        <w:t>Guvernare – guvernanţă</w:t>
      </w:r>
      <w:r w:rsidR="0043712B" w:rsidRPr="00300237">
        <w:rPr>
          <w:i/>
        </w:rPr>
        <w:t xml:space="preserve"> în dreptul roman şi comparat</w:t>
      </w:r>
    </w:p>
    <w:p w:rsidR="00F42C1E" w:rsidRPr="00300237" w:rsidRDefault="00F42C1E" w:rsidP="00300237">
      <w:pPr>
        <w:jc w:val="both"/>
        <w:rPr>
          <w:bCs/>
        </w:rPr>
      </w:pPr>
    </w:p>
    <w:p w:rsidR="0010130A" w:rsidRPr="00300237" w:rsidRDefault="006B347A" w:rsidP="00300237">
      <w:pPr>
        <w:numPr>
          <w:ilvl w:val="0"/>
          <w:numId w:val="16"/>
        </w:numPr>
        <w:ind w:left="0"/>
        <w:jc w:val="both"/>
        <w:rPr>
          <w:b/>
          <w:bCs/>
        </w:rPr>
      </w:pPr>
      <w:r w:rsidRPr="00300237">
        <w:rPr>
          <w:bCs/>
        </w:rPr>
        <w:t>CS.gr.I,</w:t>
      </w:r>
      <w:r w:rsidRPr="00300237">
        <w:rPr>
          <w:b/>
          <w:bCs/>
        </w:rPr>
        <w:t xml:space="preserve"> </w:t>
      </w:r>
      <w:r w:rsidRPr="00300237">
        <w:rPr>
          <w:bCs/>
        </w:rPr>
        <w:t>prof.univ.dr.</w:t>
      </w:r>
      <w:r w:rsidRPr="00300237">
        <w:rPr>
          <w:b/>
          <w:bCs/>
        </w:rPr>
        <w:t>Dana Tofan</w:t>
      </w:r>
      <w:r w:rsidRPr="00300237">
        <w:rPr>
          <w:bCs/>
        </w:rPr>
        <w:t xml:space="preserve">, ½  norma  cumul; </w:t>
      </w:r>
      <w:r w:rsidR="0010130A" w:rsidRPr="00300237">
        <w:rPr>
          <w:bCs/>
          <w:i/>
          <w:iCs/>
          <w:lang w:val="ro-RO" w:eastAsia="ro-RO"/>
        </w:rPr>
        <w:t xml:space="preserve">Formele răspunderii în dreptul administrativ </w:t>
      </w:r>
      <w:r w:rsidR="0043712B" w:rsidRPr="00300237">
        <w:rPr>
          <w:bCs/>
          <w:i/>
          <w:iCs/>
          <w:lang w:val="ro-RO" w:eastAsia="ro-RO"/>
        </w:rPr>
        <w:t>român</w:t>
      </w:r>
      <w:r w:rsidR="0010130A" w:rsidRPr="00300237">
        <w:rPr>
          <w:bCs/>
          <w:i/>
          <w:iCs/>
          <w:lang w:val="ro-RO" w:eastAsia="ro-RO"/>
        </w:rPr>
        <w:tab/>
      </w:r>
    </w:p>
    <w:p w:rsidR="0010130A" w:rsidRPr="00300237" w:rsidRDefault="0010130A" w:rsidP="00300237">
      <w:pPr>
        <w:jc w:val="both"/>
        <w:rPr>
          <w:b/>
          <w:bCs/>
        </w:rPr>
      </w:pPr>
    </w:p>
    <w:p w:rsidR="006B347A" w:rsidRPr="00300237" w:rsidRDefault="006B347A" w:rsidP="00300237">
      <w:pPr>
        <w:numPr>
          <w:ilvl w:val="0"/>
          <w:numId w:val="16"/>
        </w:numPr>
        <w:ind w:left="0"/>
        <w:jc w:val="both"/>
        <w:rPr>
          <w:bCs/>
        </w:rPr>
      </w:pPr>
      <w:r w:rsidRPr="00300237">
        <w:rPr>
          <w:bCs/>
        </w:rPr>
        <w:t>CS.II dr.</w:t>
      </w:r>
      <w:r w:rsidRPr="00300237">
        <w:rPr>
          <w:b/>
          <w:bCs/>
        </w:rPr>
        <w:t>Tudor Avrigeanu </w:t>
      </w:r>
      <w:r w:rsidRPr="00300237">
        <w:rPr>
          <w:bCs/>
        </w:rPr>
        <w:t>norma intreaga (</w:t>
      </w:r>
      <w:r w:rsidR="0043712B" w:rsidRPr="00300237">
        <w:rPr>
          <w:bCs/>
        </w:rPr>
        <w:t>funcţie de bază</w:t>
      </w:r>
      <w:r w:rsidRPr="00300237">
        <w:rPr>
          <w:bCs/>
        </w:rPr>
        <w:t xml:space="preserve"> la Institut); CS.III</w:t>
      </w:r>
      <w:r w:rsidRPr="00300237">
        <w:rPr>
          <w:b/>
          <w:bCs/>
        </w:rPr>
        <w:t xml:space="preserve"> </w:t>
      </w:r>
      <w:r w:rsidRPr="00300237">
        <w:rPr>
          <w:bCs/>
        </w:rPr>
        <w:t>dr.</w:t>
      </w:r>
      <w:r w:rsidRPr="00300237">
        <w:rPr>
          <w:b/>
          <w:bCs/>
        </w:rPr>
        <w:t>Versavia Brutaru,</w:t>
      </w:r>
      <w:r w:rsidRPr="00300237">
        <w:rPr>
          <w:bCs/>
        </w:rPr>
        <w:t xml:space="preserve"> normă întregă (</w:t>
      </w:r>
      <w:r w:rsidR="0043712B" w:rsidRPr="00300237">
        <w:rPr>
          <w:bCs/>
        </w:rPr>
        <w:t>funcţie de bază</w:t>
      </w:r>
      <w:r w:rsidRPr="00300237">
        <w:rPr>
          <w:bCs/>
        </w:rPr>
        <w:t xml:space="preserve"> la Institut);    CS III dr.</w:t>
      </w:r>
      <w:r w:rsidRPr="00300237">
        <w:rPr>
          <w:b/>
          <w:bCs/>
        </w:rPr>
        <w:t>Ion Ifrim,</w:t>
      </w:r>
      <w:r w:rsidRPr="00300237">
        <w:rPr>
          <w:bCs/>
        </w:rPr>
        <w:t xml:space="preserve"> normă întregă (</w:t>
      </w:r>
      <w:r w:rsidR="0043712B" w:rsidRPr="00300237">
        <w:rPr>
          <w:bCs/>
        </w:rPr>
        <w:t>funcţie de bază</w:t>
      </w:r>
      <w:r w:rsidRPr="00300237">
        <w:rPr>
          <w:bCs/>
        </w:rPr>
        <w:t xml:space="preserve"> la Instit</w:t>
      </w:r>
      <w:r w:rsidR="0010130A" w:rsidRPr="00300237">
        <w:rPr>
          <w:bCs/>
        </w:rPr>
        <w:t>ut)</w:t>
      </w:r>
      <w:r w:rsidRPr="00300237">
        <w:rPr>
          <w:bCs/>
        </w:rPr>
        <w:t>;</w:t>
      </w:r>
      <w:r w:rsidR="0010130A" w:rsidRPr="00300237">
        <w:rPr>
          <w:bCs/>
        </w:rPr>
        <w:t xml:space="preserve"> </w:t>
      </w:r>
      <w:r w:rsidRPr="00300237">
        <w:rPr>
          <w:bCs/>
          <w:i/>
        </w:rPr>
        <w:t xml:space="preserve">Explicaţii teoretice ale noilor Coduri: penal şi procedură penală </w:t>
      </w:r>
    </w:p>
    <w:p w:rsidR="006B347A" w:rsidRPr="00300237" w:rsidRDefault="006B347A" w:rsidP="00300237">
      <w:pPr>
        <w:jc w:val="both"/>
        <w:rPr>
          <w:bCs/>
        </w:rPr>
      </w:pPr>
    </w:p>
    <w:p w:rsidR="002A5CE8" w:rsidRPr="00300237" w:rsidRDefault="006B347A" w:rsidP="00300237">
      <w:pPr>
        <w:numPr>
          <w:ilvl w:val="0"/>
          <w:numId w:val="16"/>
        </w:numPr>
        <w:ind w:left="0"/>
        <w:jc w:val="both"/>
        <w:rPr>
          <w:bCs/>
        </w:rPr>
      </w:pPr>
      <w:r w:rsidRPr="00300237">
        <w:rPr>
          <w:bCs/>
        </w:rPr>
        <w:t>CS.gr.III</w:t>
      </w:r>
      <w:r w:rsidRPr="00300237">
        <w:rPr>
          <w:b/>
          <w:bCs/>
        </w:rPr>
        <w:t xml:space="preserve"> </w:t>
      </w:r>
      <w:r w:rsidRPr="00300237">
        <w:rPr>
          <w:bCs/>
        </w:rPr>
        <w:t>lect.univ.dr.</w:t>
      </w:r>
      <w:r w:rsidR="0043712B" w:rsidRPr="00300237">
        <w:rPr>
          <w:b/>
          <w:bCs/>
        </w:rPr>
        <w:t>Aura Constantinescu</w:t>
      </w:r>
      <w:r w:rsidRPr="00300237">
        <w:rPr>
          <w:b/>
          <w:bCs/>
        </w:rPr>
        <w:t> </w:t>
      </w:r>
      <w:r w:rsidR="0043712B" w:rsidRPr="00300237">
        <w:rPr>
          <w:bCs/>
        </w:rPr>
        <w:t>(</w:t>
      </w:r>
      <w:r w:rsidRPr="00300237">
        <w:rPr>
          <w:bCs/>
        </w:rPr>
        <w:t>½  norma  cumul</w:t>
      </w:r>
      <w:r w:rsidR="0043712B" w:rsidRPr="00300237">
        <w:rPr>
          <w:bCs/>
        </w:rPr>
        <w:t>)</w:t>
      </w:r>
      <w:r w:rsidRPr="00300237">
        <w:rPr>
          <w:bCs/>
        </w:rPr>
        <w:t>;</w:t>
      </w:r>
    </w:p>
    <w:p w:rsidR="002A5CE8" w:rsidRPr="00300237" w:rsidRDefault="002A5CE8" w:rsidP="00300237">
      <w:pPr>
        <w:jc w:val="both"/>
        <w:rPr>
          <w:i/>
          <w:color w:val="000000"/>
        </w:rPr>
      </w:pPr>
      <w:r w:rsidRPr="00300237">
        <w:rPr>
          <w:i/>
          <w:color w:val="000000"/>
        </w:rPr>
        <w:t>Studii de caz privind victimele consiliate de serviciile de Probatiune din Bucuresti si Ilfov.</w:t>
      </w:r>
    </w:p>
    <w:p w:rsidR="002A5CE8" w:rsidRPr="00300237" w:rsidRDefault="002A5CE8" w:rsidP="00300237">
      <w:pPr>
        <w:jc w:val="both"/>
        <w:rPr>
          <w:bCs/>
          <w:i/>
        </w:rPr>
      </w:pPr>
    </w:p>
    <w:p w:rsidR="006B347A" w:rsidRPr="00300237" w:rsidRDefault="006B347A" w:rsidP="00300237">
      <w:pPr>
        <w:numPr>
          <w:ilvl w:val="0"/>
          <w:numId w:val="16"/>
        </w:numPr>
        <w:ind w:left="0"/>
        <w:jc w:val="both"/>
        <w:rPr>
          <w:bCs/>
        </w:rPr>
      </w:pPr>
      <w:r w:rsidRPr="00300237">
        <w:rPr>
          <w:bCs/>
        </w:rPr>
        <w:t>CS.gr.III lect.univ.dr.</w:t>
      </w:r>
      <w:r w:rsidR="0043712B" w:rsidRPr="00300237">
        <w:rPr>
          <w:bCs/>
        </w:rPr>
        <w:t xml:space="preserve"> </w:t>
      </w:r>
      <w:r w:rsidRPr="00300237">
        <w:rPr>
          <w:b/>
          <w:bCs/>
        </w:rPr>
        <w:t xml:space="preserve">Ion Flămânzeanu </w:t>
      </w:r>
      <w:r w:rsidR="0043712B" w:rsidRPr="00300237">
        <w:rPr>
          <w:bCs/>
        </w:rPr>
        <w:t>(</w:t>
      </w:r>
      <w:r w:rsidRPr="00300237">
        <w:rPr>
          <w:bCs/>
        </w:rPr>
        <w:t>½  norma  cumul</w:t>
      </w:r>
      <w:r w:rsidR="0043712B" w:rsidRPr="00300237">
        <w:rPr>
          <w:bCs/>
        </w:rPr>
        <w:t>)</w:t>
      </w:r>
      <w:r w:rsidRPr="00300237">
        <w:rPr>
          <w:bCs/>
        </w:rPr>
        <w:t>;</w:t>
      </w:r>
    </w:p>
    <w:p w:rsidR="002A5CE8" w:rsidRPr="00300237" w:rsidRDefault="002A5CE8" w:rsidP="00300237">
      <w:pPr>
        <w:autoSpaceDE w:val="0"/>
        <w:autoSpaceDN w:val="0"/>
        <w:adjustRightInd w:val="0"/>
        <w:jc w:val="both"/>
        <w:rPr>
          <w:bCs/>
          <w:i/>
          <w:iCs/>
          <w:u w:val="single"/>
          <w:lang w:val="fr-FR" w:eastAsia="ro-RO"/>
        </w:rPr>
      </w:pPr>
      <w:r w:rsidRPr="00300237">
        <w:rPr>
          <w:bCs/>
          <w:i/>
          <w:iCs/>
          <w:lang w:val="fr-FR" w:eastAsia="ro-RO"/>
        </w:rPr>
        <w:t xml:space="preserve">Principiile  dreptului  din  perspectiva </w:t>
      </w:r>
      <w:r w:rsidR="007513E4" w:rsidRPr="00300237">
        <w:rPr>
          <w:bCs/>
          <w:i/>
          <w:iCs/>
          <w:lang w:val="fr-FR" w:eastAsia="ro-RO"/>
        </w:rPr>
        <w:t>noilor teori</w:t>
      </w:r>
      <w:r w:rsidRPr="00300237">
        <w:rPr>
          <w:bCs/>
          <w:i/>
          <w:iCs/>
          <w:lang w:val="fr-FR" w:eastAsia="ro-RO"/>
        </w:rPr>
        <w:t>i</w:t>
      </w:r>
      <w:r w:rsidR="007513E4" w:rsidRPr="00300237">
        <w:rPr>
          <w:bCs/>
          <w:i/>
          <w:iCs/>
          <w:lang w:val="fr-FR" w:eastAsia="ro-RO"/>
        </w:rPr>
        <w:t xml:space="preserve"> contemporane</w:t>
      </w:r>
      <w:r w:rsidRPr="00300237">
        <w:rPr>
          <w:bCs/>
          <w:i/>
          <w:iCs/>
          <w:lang w:val="fr-FR" w:eastAsia="ro-RO"/>
        </w:rPr>
        <w:t>.</w:t>
      </w:r>
    </w:p>
    <w:p w:rsidR="006B347A" w:rsidRPr="00300237" w:rsidRDefault="006B347A" w:rsidP="00300237">
      <w:pPr>
        <w:jc w:val="both"/>
        <w:rPr>
          <w:i/>
        </w:rPr>
      </w:pPr>
    </w:p>
    <w:p w:rsidR="006B347A" w:rsidRPr="00300237" w:rsidRDefault="006B347A" w:rsidP="00300237">
      <w:pPr>
        <w:numPr>
          <w:ilvl w:val="0"/>
          <w:numId w:val="16"/>
        </w:numPr>
        <w:ind w:left="0"/>
        <w:jc w:val="both"/>
        <w:rPr>
          <w:bCs/>
          <w:i/>
        </w:rPr>
      </w:pPr>
      <w:r w:rsidRPr="00300237">
        <w:rPr>
          <w:bCs/>
        </w:rPr>
        <w:t>CS gr.III drd. Constantin</w:t>
      </w:r>
      <w:r w:rsidRPr="00300237">
        <w:rPr>
          <w:b/>
          <w:bCs/>
        </w:rPr>
        <w:t xml:space="preserve"> Andrei</w:t>
      </w:r>
      <w:r w:rsidRPr="00300237">
        <w:t>,</w:t>
      </w:r>
      <w:r w:rsidRPr="00300237">
        <w:rPr>
          <w:bCs/>
        </w:rPr>
        <w:t xml:space="preserve"> </w:t>
      </w:r>
      <w:proofErr w:type="gramStart"/>
      <w:r w:rsidRPr="00300237">
        <w:rPr>
          <w:bCs/>
        </w:rPr>
        <w:t>normă</w:t>
      </w:r>
      <w:proofErr w:type="gramEnd"/>
      <w:r w:rsidRPr="00300237">
        <w:rPr>
          <w:bCs/>
        </w:rPr>
        <w:t xml:space="preserve"> întregă (</w:t>
      </w:r>
      <w:r w:rsidR="0043712B" w:rsidRPr="00300237">
        <w:rPr>
          <w:bCs/>
        </w:rPr>
        <w:t>funcţie de bază</w:t>
      </w:r>
      <w:r w:rsidRPr="00300237">
        <w:rPr>
          <w:bCs/>
        </w:rPr>
        <w:t xml:space="preserve"> la Institut); </w:t>
      </w:r>
      <w:r w:rsidR="002A5CE8" w:rsidRPr="00300237">
        <w:rPr>
          <w:bCs/>
          <w:i/>
        </w:rPr>
        <w:t xml:space="preserve">Ştiinţa dreptului, rolul şi funcţiile sale </w:t>
      </w:r>
      <w:r w:rsidR="007513E4" w:rsidRPr="00300237">
        <w:rPr>
          <w:bCs/>
          <w:i/>
        </w:rPr>
        <w:t>analiza relaţiilor socio-umane.</w:t>
      </w:r>
    </w:p>
    <w:p w:rsidR="002A5CE8" w:rsidRPr="00300237" w:rsidRDefault="002A5CE8" w:rsidP="00300237">
      <w:pPr>
        <w:jc w:val="both"/>
        <w:rPr>
          <w:bCs/>
        </w:rPr>
      </w:pPr>
    </w:p>
    <w:p w:rsidR="006B347A" w:rsidRPr="00300237" w:rsidRDefault="006B347A" w:rsidP="00300237">
      <w:pPr>
        <w:jc w:val="both"/>
        <w:rPr>
          <w:b/>
          <w:bCs/>
        </w:rPr>
      </w:pPr>
    </w:p>
    <w:p w:rsidR="006B347A" w:rsidRPr="00300237" w:rsidRDefault="006B347A" w:rsidP="00300237">
      <w:pPr>
        <w:pStyle w:val="BodyText"/>
        <w:spacing w:after="0"/>
        <w:jc w:val="center"/>
        <w:rPr>
          <w:rFonts w:ascii="Times New Roman" w:hAnsi="Times New Roman"/>
          <w:b/>
          <w:iCs/>
          <w:szCs w:val="24"/>
        </w:rPr>
      </w:pPr>
    </w:p>
    <w:p w:rsidR="006B347A" w:rsidRPr="00300237" w:rsidRDefault="006B347A" w:rsidP="00300237">
      <w:pPr>
        <w:pStyle w:val="BodyText"/>
        <w:spacing w:after="0"/>
        <w:jc w:val="center"/>
        <w:rPr>
          <w:rFonts w:ascii="Times New Roman" w:hAnsi="Times New Roman"/>
          <w:b/>
          <w:bCs/>
          <w:szCs w:val="24"/>
        </w:rPr>
      </w:pPr>
      <w:r w:rsidRPr="00300237">
        <w:rPr>
          <w:rFonts w:ascii="Times New Roman" w:hAnsi="Times New Roman"/>
          <w:b/>
          <w:iCs/>
          <w:szCs w:val="24"/>
        </w:rPr>
        <w:t>Departamentul de Drept Privat „Traian Ionaşcu”</w:t>
      </w:r>
    </w:p>
    <w:p w:rsidR="006B347A" w:rsidRPr="00300237" w:rsidRDefault="006B347A" w:rsidP="00300237">
      <w:pPr>
        <w:jc w:val="center"/>
        <w:rPr>
          <w:b/>
          <w:bCs/>
        </w:rPr>
      </w:pPr>
    </w:p>
    <w:p w:rsidR="006B347A" w:rsidRPr="00300237" w:rsidRDefault="006B347A" w:rsidP="00300237">
      <w:pPr>
        <w:jc w:val="center"/>
        <w:rPr>
          <w:b/>
          <w:bCs/>
        </w:rPr>
      </w:pPr>
      <w:r w:rsidRPr="00300237">
        <w:rPr>
          <w:b/>
          <w:bCs/>
        </w:rPr>
        <w:t xml:space="preserve">Teme de cercetare </w:t>
      </w:r>
    </w:p>
    <w:p w:rsidR="006B347A" w:rsidRPr="00300237" w:rsidRDefault="006B347A" w:rsidP="00300237">
      <w:pPr>
        <w:jc w:val="center"/>
        <w:rPr>
          <w:bCs/>
          <w:i/>
        </w:rPr>
      </w:pPr>
      <w:r w:rsidRPr="00300237">
        <w:rPr>
          <w:bCs/>
        </w:rPr>
        <w:t>I.</w:t>
      </w:r>
      <w:r w:rsidRPr="00300237">
        <w:rPr>
          <w:bCs/>
          <w:i/>
        </w:rPr>
        <w:t>Explicaţii teoretice ale noului Cod civil român</w:t>
      </w:r>
    </w:p>
    <w:p w:rsidR="006B347A" w:rsidRPr="00300237" w:rsidRDefault="006B347A" w:rsidP="00300237">
      <w:pPr>
        <w:pStyle w:val="BodyText"/>
        <w:spacing w:after="0"/>
        <w:ind w:firstLine="0"/>
        <w:jc w:val="both"/>
        <w:rPr>
          <w:rFonts w:ascii="Times New Roman" w:hAnsi="Times New Roman"/>
          <w:i/>
          <w:szCs w:val="24"/>
        </w:rPr>
      </w:pPr>
    </w:p>
    <w:p w:rsidR="006B347A" w:rsidRPr="00300237" w:rsidRDefault="006B347A" w:rsidP="00300237">
      <w:pPr>
        <w:pStyle w:val="BodyText"/>
        <w:spacing w:after="0"/>
        <w:ind w:firstLine="0"/>
        <w:jc w:val="both"/>
        <w:rPr>
          <w:rFonts w:ascii="Times New Roman" w:hAnsi="Times New Roman"/>
          <w:szCs w:val="24"/>
        </w:rPr>
      </w:pPr>
    </w:p>
    <w:p w:rsidR="006B347A" w:rsidRPr="00300237" w:rsidRDefault="00915998" w:rsidP="00300237">
      <w:pPr>
        <w:jc w:val="both"/>
        <w:rPr>
          <w:i/>
        </w:rPr>
      </w:pPr>
      <w:proofErr w:type="gramStart"/>
      <w:r w:rsidRPr="00300237">
        <w:rPr>
          <w:b/>
        </w:rPr>
        <w:t>1</w:t>
      </w:r>
      <w:r w:rsidRPr="00300237">
        <w:t>.</w:t>
      </w:r>
      <w:r w:rsidR="006B347A" w:rsidRPr="00300237">
        <w:t>CS.gr.I</w:t>
      </w:r>
      <w:proofErr w:type="gramEnd"/>
      <w:r w:rsidR="006B347A" w:rsidRPr="00300237">
        <w:t xml:space="preserve"> prof.univ.dr. </w:t>
      </w:r>
      <w:r w:rsidR="0043712B" w:rsidRPr="00300237">
        <w:rPr>
          <w:b/>
        </w:rPr>
        <w:t xml:space="preserve">Raluca </w:t>
      </w:r>
      <w:proofErr w:type="gramStart"/>
      <w:r w:rsidR="0043712B" w:rsidRPr="00300237">
        <w:rPr>
          <w:b/>
        </w:rPr>
        <w:t>Dimitriu</w:t>
      </w:r>
      <w:r w:rsidR="006B347A" w:rsidRPr="00300237">
        <w:rPr>
          <w:bCs/>
        </w:rPr>
        <w:t xml:space="preserve">  </w:t>
      </w:r>
      <w:r w:rsidR="0043712B" w:rsidRPr="00300237">
        <w:rPr>
          <w:bCs/>
        </w:rPr>
        <w:t>(</w:t>
      </w:r>
      <w:proofErr w:type="gramEnd"/>
      <w:r w:rsidR="006B347A" w:rsidRPr="00300237">
        <w:rPr>
          <w:bCs/>
        </w:rPr>
        <w:t>norma întreagă </w:t>
      </w:r>
      <w:r w:rsidR="0043712B" w:rsidRPr="00300237">
        <w:rPr>
          <w:bCs/>
        </w:rPr>
        <w:t>în</w:t>
      </w:r>
      <w:r w:rsidR="006B347A" w:rsidRPr="00300237">
        <w:rPr>
          <w:bCs/>
        </w:rPr>
        <w:t xml:space="preserve"> cumul</w:t>
      </w:r>
      <w:r w:rsidR="0043712B" w:rsidRPr="00300237">
        <w:rPr>
          <w:bCs/>
        </w:rPr>
        <w:t>)</w:t>
      </w:r>
      <w:r w:rsidR="006B347A" w:rsidRPr="00300237">
        <w:rPr>
          <w:bCs/>
        </w:rPr>
        <w:t>;</w:t>
      </w:r>
    </w:p>
    <w:p w:rsidR="00915998" w:rsidRPr="00300237" w:rsidRDefault="00915998" w:rsidP="00300237">
      <w:pPr>
        <w:autoSpaceDE w:val="0"/>
        <w:autoSpaceDN w:val="0"/>
        <w:adjustRightInd w:val="0"/>
        <w:rPr>
          <w:bCs/>
          <w:i/>
          <w:iCs/>
          <w:lang w:eastAsia="ro-RO"/>
        </w:rPr>
      </w:pPr>
      <w:r w:rsidRPr="00300237">
        <w:rPr>
          <w:bCs/>
          <w:i/>
          <w:iCs/>
          <w:lang w:eastAsia="ro-RO"/>
        </w:rPr>
        <w:t>Obiectul dreptului muncii - o schimbare de paradigm</w:t>
      </w:r>
      <w:r w:rsidR="00366A13" w:rsidRPr="00300237">
        <w:rPr>
          <w:bCs/>
          <w:i/>
          <w:iCs/>
          <w:lang w:eastAsia="ro-RO"/>
        </w:rPr>
        <w:t>ă</w:t>
      </w:r>
      <w:r w:rsidRPr="00300237">
        <w:rPr>
          <w:bCs/>
          <w:i/>
          <w:iCs/>
          <w:lang w:eastAsia="ro-RO"/>
        </w:rPr>
        <w:t xml:space="preserve">; </w:t>
      </w:r>
    </w:p>
    <w:p w:rsidR="00CF3349" w:rsidRPr="00300237" w:rsidRDefault="00CF3349" w:rsidP="00300237">
      <w:pPr>
        <w:jc w:val="both"/>
        <w:rPr>
          <w:b/>
          <w:i/>
        </w:rPr>
      </w:pPr>
    </w:p>
    <w:p w:rsidR="006B347A" w:rsidRPr="00300237" w:rsidRDefault="006B347A" w:rsidP="00300237">
      <w:pPr>
        <w:ind w:firstLine="720"/>
        <w:jc w:val="both"/>
        <w:rPr>
          <w:bCs/>
        </w:rPr>
      </w:pPr>
      <w:proofErr w:type="gramStart"/>
      <w:r w:rsidRPr="00300237">
        <w:rPr>
          <w:b/>
          <w:bCs/>
        </w:rPr>
        <w:t>2</w:t>
      </w:r>
      <w:r w:rsidRPr="00300237">
        <w:rPr>
          <w:bCs/>
        </w:rPr>
        <w:t>.</w:t>
      </w:r>
      <w:r w:rsidRPr="00300237">
        <w:t>CS.gr.II</w:t>
      </w:r>
      <w:proofErr w:type="gramEnd"/>
      <w:r w:rsidRPr="00300237">
        <w:t xml:space="preserve"> lect.univ.dr. </w:t>
      </w:r>
      <w:r w:rsidR="0043712B" w:rsidRPr="00300237">
        <w:rPr>
          <w:b/>
        </w:rPr>
        <w:t>Bogdan Pătraşcu</w:t>
      </w:r>
      <w:r w:rsidRPr="00300237">
        <w:rPr>
          <w:bCs/>
        </w:rPr>
        <w:t xml:space="preserve"> </w:t>
      </w:r>
      <w:r w:rsidR="0043712B" w:rsidRPr="00300237">
        <w:rPr>
          <w:bCs/>
        </w:rPr>
        <w:t>(</w:t>
      </w:r>
      <w:proofErr w:type="gramStart"/>
      <w:r w:rsidRPr="00300237">
        <w:rPr>
          <w:bCs/>
        </w:rPr>
        <w:t>½  norma</w:t>
      </w:r>
      <w:proofErr w:type="gramEnd"/>
      <w:r w:rsidRPr="00300237">
        <w:rPr>
          <w:bCs/>
        </w:rPr>
        <w:t>  cum</w:t>
      </w:r>
      <w:r w:rsidR="00915998" w:rsidRPr="00300237">
        <w:rPr>
          <w:bCs/>
        </w:rPr>
        <w:t>ul</w:t>
      </w:r>
      <w:r w:rsidR="0043712B" w:rsidRPr="00300237">
        <w:rPr>
          <w:bCs/>
        </w:rPr>
        <w:t>)</w:t>
      </w:r>
      <w:r w:rsidR="00915998" w:rsidRPr="00300237">
        <w:rPr>
          <w:bCs/>
        </w:rPr>
        <w:t xml:space="preserve"> (coordonator la Departament)</w:t>
      </w:r>
      <w:r w:rsidRPr="00300237">
        <w:rPr>
          <w:bCs/>
        </w:rPr>
        <w:t xml:space="preserve">; </w:t>
      </w:r>
      <w:r w:rsidR="00915998" w:rsidRPr="00300237">
        <w:rPr>
          <w:i/>
          <w:iCs/>
          <w:lang w:eastAsia="ro-RO"/>
        </w:rPr>
        <w:t>Regimul juridic</w:t>
      </w:r>
      <w:r w:rsidR="00915998" w:rsidRPr="00300237">
        <w:rPr>
          <w:b/>
          <w:i/>
          <w:iCs/>
          <w:lang w:eastAsia="ro-RO"/>
        </w:rPr>
        <w:t xml:space="preserve"> </w:t>
      </w:r>
      <w:r w:rsidR="00915998" w:rsidRPr="00300237">
        <w:rPr>
          <w:i/>
          <w:iCs/>
          <w:lang w:eastAsia="ro-RO"/>
        </w:rPr>
        <w:t>al termenelor de decădere;</w:t>
      </w:r>
    </w:p>
    <w:p w:rsidR="006B347A" w:rsidRPr="00300237" w:rsidRDefault="006B347A" w:rsidP="00300237">
      <w:pPr>
        <w:rPr>
          <w:b/>
          <w:i/>
        </w:rPr>
      </w:pPr>
    </w:p>
    <w:p w:rsidR="00915998" w:rsidRPr="00300237" w:rsidRDefault="006B347A" w:rsidP="00300237">
      <w:pPr>
        <w:pStyle w:val="Heading2"/>
        <w:shd w:val="clear" w:color="auto" w:fill="FFFFFF"/>
        <w:jc w:val="both"/>
        <w:rPr>
          <w:b w:val="0"/>
          <w:i/>
          <w:lang w:val="pt-BR" w:eastAsia="ro-RO"/>
        </w:rPr>
      </w:pPr>
      <w:r w:rsidRPr="00300237">
        <w:rPr>
          <w:b w:val="0"/>
          <w:bCs w:val="0"/>
        </w:rPr>
        <w:tab/>
      </w:r>
      <w:proofErr w:type="gramStart"/>
      <w:r w:rsidRPr="00300237">
        <w:rPr>
          <w:bCs w:val="0"/>
        </w:rPr>
        <w:t>3.</w:t>
      </w:r>
      <w:r w:rsidRPr="00300237">
        <w:rPr>
          <w:b w:val="0"/>
        </w:rPr>
        <w:t>CS</w:t>
      </w:r>
      <w:proofErr w:type="gramEnd"/>
      <w:r w:rsidRPr="00300237">
        <w:rPr>
          <w:b w:val="0"/>
        </w:rPr>
        <w:t>. drd.</w:t>
      </w:r>
      <w:r w:rsidRPr="00300237">
        <w:t>Dumitru Dobrev</w:t>
      </w:r>
      <w:r w:rsidRPr="00300237">
        <w:rPr>
          <w:b w:val="0"/>
        </w:rPr>
        <w:t>, </w:t>
      </w:r>
      <w:r w:rsidRPr="00300237">
        <w:rPr>
          <w:bCs w:val="0"/>
        </w:rPr>
        <w:t>½  norma  cumul (carte de muncă la Institut) ;</w:t>
      </w:r>
      <w:r w:rsidR="00915998" w:rsidRPr="00300237">
        <w:rPr>
          <w:b w:val="0"/>
          <w:lang w:val="pt-BR" w:eastAsia="ro-RO"/>
        </w:rPr>
        <w:t xml:space="preserve"> </w:t>
      </w:r>
      <w:r w:rsidR="00915998" w:rsidRPr="00300237">
        <w:rPr>
          <w:b w:val="0"/>
          <w:i/>
          <w:lang w:val="pt-BR" w:eastAsia="ro-RO"/>
        </w:rPr>
        <w:t>Norme conflictuale privind cambia, biletul la ordin şi cecul în Noul cod civil.</w:t>
      </w:r>
    </w:p>
    <w:p w:rsidR="006B347A" w:rsidRPr="00300237" w:rsidRDefault="006B347A" w:rsidP="00300237">
      <w:pPr>
        <w:jc w:val="both"/>
        <w:rPr>
          <w:bCs/>
        </w:rPr>
      </w:pPr>
    </w:p>
    <w:p w:rsidR="00915998" w:rsidRPr="00300237" w:rsidRDefault="006B347A" w:rsidP="00300237">
      <w:pPr>
        <w:jc w:val="both"/>
        <w:rPr>
          <w:b/>
          <w:i/>
          <w:iCs/>
          <w:lang w:eastAsia="ro-RO"/>
        </w:rPr>
      </w:pPr>
      <w:r w:rsidRPr="00300237">
        <w:rPr>
          <w:bCs/>
        </w:rPr>
        <w:t xml:space="preserve"> </w:t>
      </w:r>
      <w:r w:rsidRPr="00300237">
        <w:rPr>
          <w:bCs/>
        </w:rPr>
        <w:tab/>
      </w:r>
      <w:r w:rsidRPr="00300237">
        <w:rPr>
          <w:b/>
          <w:bCs/>
        </w:rPr>
        <w:t>4</w:t>
      </w:r>
      <w:r w:rsidRPr="00300237">
        <w:rPr>
          <w:bCs/>
        </w:rPr>
        <w:t>. CS</w:t>
      </w:r>
      <w:r w:rsidRPr="00300237">
        <w:rPr>
          <w:b/>
          <w:bCs/>
        </w:rPr>
        <w:t xml:space="preserve">. </w:t>
      </w:r>
      <w:r w:rsidRPr="00300237">
        <w:rPr>
          <w:bCs/>
        </w:rPr>
        <w:t>Drd.</w:t>
      </w:r>
      <w:r w:rsidRPr="00300237">
        <w:rPr>
          <w:b/>
          <w:bCs/>
        </w:rPr>
        <w:t xml:space="preserve"> Mihaela Gabriela Berindei,</w:t>
      </w:r>
      <w:r w:rsidRPr="00300237">
        <w:rPr>
          <w:bCs/>
        </w:rPr>
        <w:t xml:space="preserve"> norma</w:t>
      </w:r>
      <w:proofErr w:type="gramStart"/>
      <w:r w:rsidRPr="00300237">
        <w:rPr>
          <w:bCs/>
        </w:rPr>
        <w:t>  intreaga</w:t>
      </w:r>
      <w:proofErr w:type="gramEnd"/>
      <w:r w:rsidRPr="00300237">
        <w:rPr>
          <w:bCs/>
        </w:rPr>
        <w:t xml:space="preserve"> (carte de munca la Institut). </w:t>
      </w:r>
      <w:r w:rsidR="00915998" w:rsidRPr="00300237">
        <w:rPr>
          <w:b/>
          <w:i/>
          <w:iCs/>
          <w:lang w:eastAsia="ro-RO"/>
        </w:rPr>
        <w:t xml:space="preserve"> </w:t>
      </w:r>
      <w:r w:rsidR="00915998" w:rsidRPr="00300237">
        <w:rPr>
          <w:bCs/>
          <w:i/>
          <w:iCs/>
          <w:lang w:eastAsia="ro-RO"/>
        </w:rPr>
        <w:t>Legea aplicabilă raporturilor juridice cu element de extraneitate din domeniul autorității părintești, protecției copiilor și obligației de întreținere.</w:t>
      </w:r>
    </w:p>
    <w:p w:rsidR="006B347A" w:rsidRPr="00300237" w:rsidRDefault="006B347A" w:rsidP="00300237">
      <w:pPr>
        <w:pStyle w:val="NoSpacing1"/>
        <w:rPr>
          <w:rFonts w:ascii="Times New Roman" w:hAnsi="Times New Roman"/>
          <w:b/>
          <w:sz w:val="24"/>
          <w:szCs w:val="24"/>
          <w:lang w:eastAsia="ro-RO"/>
        </w:rPr>
      </w:pPr>
    </w:p>
    <w:p w:rsidR="006B347A" w:rsidRPr="00300237" w:rsidRDefault="006B347A" w:rsidP="00300237">
      <w:pPr>
        <w:jc w:val="both"/>
        <w:rPr>
          <w:bCs/>
        </w:rPr>
      </w:pPr>
    </w:p>
    <w:p w:rsidR="006B347A" w:rsidRPr="00300237" w:rsidRDefault="006B347A" w:rsidP="00300237">
      <w:pPr>
        <w:pStyle w:val="BodyText"/>
        <w:spacing w:after="0"/>
        <w:ind w:firstLine="0"/>
        <w:jc w:val="center"/>
        <w:rPr>
          <w:rFonts w:ascii="Times New Roman" w:hAnsi="Times New Roman"/>
          <w:b/>
          <w:bCs/>
          <w:szCs w:val="24"/>
        </w:rPr>
      </w:pPr>
    </w:p>
    <w:p w:rsidR="006B347A" w:rsidRPr="00300237" w:rsidRDefault="006B347A" w:rsidP="00300237">
      <w:pPr>
        <w:pStyle w:val="BodyText"/>
        <w:spacing w:after="0"/>
        <w:ind w:firstLine="0"/>
        <w:jc w:val="center"/>
        <w:rPr>
          <w:rFonts w:ascii="Times New Roman" w:hAnsi="Times New Roman"/>
          <w:b/>
          <w:bCs/>
          <w:szCs w:val="24"/>
        </w:rPr>
      </w:pPr>
      <w:r w:rsidRPr="00300237">
        <w:rPr>
          <w:rFonts w:ascii="Times New Roman" w:hAnsi="Times New Roman"/>
          <w:b/>
          <w:bCs/>
          <w:szCs w:val="24"/>
        </w:rPr>
        <w:t>Centrul de Studii de Drept European</w:t>
      </w:r>
    </w:p>
    <w:p w:rsidR="006B347A" w:rsidRPr="00300237" w:rsidRDefault="006B347A" w:rsidP="00300237">
      <w:pPr>
        <w:pStyle w:val="BodyText"/>
        <w:spacing w:after="0"/>
        <w:ind w:firstLine="0"/>
        <w:jc w:val="center"/>
        <w:rPr>
          <w:rFonts w:ascii="Times New Roman" w:hAnsi="Times New Roman"/>
          <w:b/>
          <w:bCs/>
          <w:szCs w:val="24"/>
        </w:rPr>
      </w:pPr>
    </w:p>
    <w:p w:rsidR="006B347A" w:rsidRPr="00300237" w:rsidRDefault="006B347A" w:rsidP="00300237">
      <w:pPr>
        <w:jc w:val="center"/>
        <w:rPr>
          <w:b/>
        </w:rPr>
      </w:pPr>
      <w:r w:rsidRPr="00300237">
        <w:rPr>
          <w:b/>
        </w:rPr>
        <w:t>Teme de cercetare</w:t>
      </w:r>
    </w:p>
    <w:p w:rsidR="006B347A" w:rsidRPr="00300237" w:rsidRDefault="006B347A" w:rsidP="00300237">
      <w:pPr>
        <w:ind w:firstLine="360"/>
        <w:jc w:val="center"/>
        <w:rPr>
          <w:lang w:val="fr-FR"/>
        </w:rPr>
      </w:pPr>
      <w:r w:rsidRPr="00300237">
        <w:rPr>
          <w:lang w:val="fr-FR"/>
        </w:rPr>
        <w:t>I.</w:t>
      </w:r>
      <w:r w:rsidRPr="00300237">
        <w:rPr>
          <w:i/>
          <w:lang w:val="fr-FR"/>
        </w:rPr>
        <w:t xml:space="preserve">Implicaţii şi consecinţe ale transpunerii dreptului  Uniunii Europene </w:t>
      </w:r>
      <w:r w:rsidRPr="00300237">
        <w:rPr>
          <w:i/>
          <w:lang w:val="fr-FR"/>
        </w:rPr>
        <w:tab/>
        <w:t>în dreptul românesc.</w:t>
      </w:r>
    </w:p>
    <w:p w:rsidR="006B347A" w:rsidRPr="00300237" w:rsidRDefault="006B347A" w:rsidP="00300237">
      <w:pPr>
        <w:jc w:val="center"/>
        <w:rPr>
          <w:b/>
        </w:rPr>
      </w:pPr>
    </w:p>
    <w:p w:rsidR="006B347A" w:rsidRPr="00300237" w:rsidRDefault="006B347A" w:rsidP="00300237">
      <w:pPr>
        <w:jc w:val="both"/>
        <w:rPr>
          <w:bCs/>
        </w:rPr>
      </w:pPr>
      <w:r w:rsidRPr="00300237">
        <w:rPr>
          <w:b/>
        </w:rPr>
        <w:t xml:space="preserve">1. </w:t>
      </w:r>
      <w:r w:rsidRPr="00300237">
        <w:t xml:space="preserve">Prof. univ. dr. cercet. </w:t>
      </w:r>
      <w:proofErr w:type="gramStart"/>
      <w:r w:rsidRPr="00300237">
        <w:t>st</w:t>
      </w:r>
      <w:proofErr w:type="gramEnd"/>
      <w:r w:rsidRPr="00300237">
        <w:t xml:space="preserve">. II </w:t>
      </w:r>
      <w:r w:rsidRPr="00300237">
        <w:rPr>
          <w:b/>
        </w:rPr>
        <w:t xml:space="preserve">Mihai Sandru, </w:t>
      </w:r>
      <w:r w:rsidRPr="00300237">
        <w:rPr>
          <w:bCs/>
        </w:rPr>
        <w:t xml:space="preserve">½  norma  cumul (coordonator Departament); </w:t>
      </w:r>
      <w:r w:rsidRPr="00300237">
        <w:t>cercet. st.III dr.</w:t>
      </w:r>
      <w:r w:rsidRPr="00300237">
        <w:rPr>
          <w:b/>
        </w:rPr>
        <w:t xml:space="preserve"> Simona Maya Teodorescu </w:t>
      </w:r>
      <w:proofErr w:type="gramStart"/>
      <w:r w:rsidRPr="00300237">
        <w:rPr>
          <w:bCs/>
        </w:rPr>
        <w:t>½  norma</w:t>
      </w:r>
      <w:proofErr w:type="gramEnd"/>
      <w:r w:rsidRPr="00300237">
        <w:rPr>
          <w:bCs/>
        </w:rPr>
        <w:t>  cumul</w:t>
      </w:r>
    </w:p>
    <w:p w:rsidR="002319B5" w:rsidRPr="00300237" w:rsidRDefault="002319B5" w:rsidP="00300237">
      <w:pPr>
        <w:pStyle w:val="BodyText"/>
        <w:spacing w:after="0"/>
        <w:ind w:firstLine="705"/>
        <w:jc w:val="both"/>
        <w:rPr>
          <w:rFonts w:ascii="Times New Roman" w:hAnsi="Times New Roman"/>
          <w:i/>
          <w:iCs/>
          <w:szCs w:val="24"/>
          <w:lang w:eastAsia="ro-RO"/>
        </w:rPr>
      </w:pPr>
      <w:r w:rsidRPr="00300237">
        <w:rPr>
          <w:rFonts w:ascii="Times New Roman" w:hAnsi="Times New Roman"/>
          <w:i/>
          <w:iCs/>
          <w:szCs w:val="24"/>
          <w:lang w:eastAsia="ro-RO"/>
        </w:rPr>
        <w:t>Directiva - act de dreptul Uniunii Europene - şi dreptul roman</w:t>
      </w:r>
    </w:p>
    <w:p w:rsidR="007E7E99" w:rsidRPr="00300237" w:rsidRDefault="007E7E99" w:rsidP="00300237">
      <w:pPr>
        <w:pStyle w:val="BodyText"/>
        <w:spacing w:after="0"/>
        <w:ind w:firstLine="705"/>
        <w:jc w:val="both"/>
        <w:rPr>
          <w:rFonts w:ascii="Times New Roman" w:hAnsi="Times New Roman"/>
          <w:b/>
          <w:i/>
          <w:iCs/>
          <w:szCs w:val="24"/>
          <w:lang w:eastAsia="ro-RO"/>
        </w:rPr>
      </w:pPr>
      <w:r w:rsidRPr="00300237">
        <w:rPr>
          <w:rFonts w:ascii="Times New Roman" w:hAnsi="Times New Roman"/>
          <w:b/>
          <w:i/>
          <w:iCs/>
          <w:szCs w:val="24"/>
          <w:lang w:eastAsia="ro-RO"/>
        </w:rPr>
        <w:t>Teme colective fundamentale prioritare:</w:t>
      </w:r>
    </w:p>
    <w:p w:rsidR="007E7E99" w:rsidRPr="00300237" w:rsidRDefault="007E7E99" w:rsidP="00300237">
      <w:pPr>
        <w:pStyle w:val="BodyText"/>
        <w:numPr>
          <w:ilvl w:val="0"/>
          <w:numId w:val="13"/>
        </w:numPr>
        <w:spacing w:after="0"/>
        <w:ind w:left="0"/>
        <w:jc w:val="both"/>
        <w:rPr>
          <w:rFonts w:ascii="Times New Roman" w:hAnsi="Times New Roman"/>
          <w:i/>
          <w:iCs/>
          <w:szCs w:val="24"/>
          <w:lang w:eastAsia="ro-RO"/>
        </w:rPr>
      </w:pPr>
      <w:r w:rsidRPr="00300237">
        <w:rPr>
          <w:rFonts w:ascii="Times New Roman" w:hAnsi="Times New Roman"/>
          <w:i/>
          <w:iCs/>
          <w:szCs w:val="24"/>
          <w:lang w:eastAsia="ro-RO"/>
        </w:rPr>
        <w:t>Simplificarea dreptului;</w:t>
      </w:r>
    </w:p>
    <w:p w:rsidR="007E7E99" w:rsidRPr="00300237" w:rsidRDefault="007E7E99" w:rsidP="00300237">
      <w:pPr>
        <w:pStyle w:val="BodyText"/>
        <w:numPr>
          <w:ilvl w:val="0"/>
          <w:numId w:val="13"/>
        </w:numPr>
        <w:spacing w:after="0"/>
        <w:ind w:left="0"/>
        <w:jc w:val="both"/>
        <w:rPr>
          <w:rFonts w:ascii="Times New Roman" w:hAnsi="Times New Roman"/>
          <w:iCs/>
          <w:szCs w:val="24"/>
          <w:lang w:eastAsia="ro-RO"/>
        </w:rPr>
      </w:pPr>
      <w:r w:rsidRPr="00300237">
        <w:rPr>
          <w:rFonts w:ascii="Times New Roman" w:hAnsi="Times New Roman"/>
          <w:i/>
          <w:iCs/>
          <w:szCs w:val="24"/>
          <w:lang w:eastAsia="ro-RO"/>
        </w:rPr>
        <w:t xml:space="preserve">Enciclopedia juridical română </w:t>
      </w:r>
      <w:r w:rsidRPr="00300237">
        <w:rPr>
          <w:rFonts w:ascii="Times New Roman" w:hAnsi="Times New Roman"/>
          <w:iCs/>
          <w:szCs w:val="24"/>
          <w:lang w:eastAsia="ro-RO"/>
        </w:rPr>
        <w:t>(</w:t>
      </w:r>
      <w:proofErr w:type="gramStart"/>
      <w:r w:rsidRPr="00300237">
        <w:rPr>
          <w:rFonts w:ascii="Times New Roman" w:hAnsi="Times New Roman"/>
          <w:iCs/>
          <w:szCs w:val="24"/>
          <w:lang w:eastAsia="ro-RO"/>
        </w:rPr>
        <w:t>coord.:</w:t>
      </w:r>
      <w:proofErr w:type="gramEnd"/>
      <w:r w:rsidRPr="00300237">
        <w:rPr>
          <w:rFonts w:ascii="Times New Roman" w:hAnsi="Times New Roman"/>
          <w:iCs/>
          <w:szCs w:val="24"/>
          <w:lang w:eastAsia="ro-RO"/>
        </w:rPr>
        <w:t xml:space="preserve"> prof. univ. dr. Mircea Duţu, director ICJ)</w:t>
      </w:r>
      <w:r w:rsidR="00D6615F" w:rsidRPr="00300237">
        <w:rPr>
          <w:rFonts w:ascii="Times New Roman" w:hAnsi="Times New Roman"/>
          <w:iCs/>
          <w:szCs w:val="24"/>
          <w:lang w:eastAsia="ro-RO"/>
        </w:rPr>
        <w:t>.</w:t>
      </w:r>
    </w:p>
    <w:p w:rsidR="007E7E99" w:rsidRPr="00300237" w:rsidRDefault="007E7E99" w:rsidP="00300237">
      <w:pPr>
        <w:pStyle w:val="BodyText"/>
        <w:spacing w:after="0"/>
        <w:ind w:firstLine="0"/>
        <w:jc w:val="both"/>
        <w:rPr>
          <w:rFonts w:ascii="Times New Roman" w:hAnsi="Times New Roman"/>
          <w:i/>
          <w:szCs w:val="24"/>
        </w:rPr>
      </w:pPr>
    </w:p>
    <w:p w:rsidR="006B347A" w:rsidRPr="00300237" w:rsidRDefault="006B347A" w:rsidP="00300237">
      <w:pPr>
        <w:ind w:firstLine="720"/>
        <w:jc w:val="both"/>
        <w:rPr>
          <w:bCs/>
          <w:iCs/>
          <w:color w:val="222222"/>
          <w:shd w:val="clear" w:color="auto" w:fill="FFFFFF"/>
        </w:rPr>
      </w:pPr>
      <w:r w:rsidRPr="00300237">
        <w:rPr>
          <w:bCs/>
          <w:iCs/>
          <w:color w:val="222222"/>
          <w:shd w:val="clear" w:color="auto" w:fill="FFFFFF"/>
        </w:rPr>
        <w:t xml:space="preserve"> Aceste programe de cercetare se vor completa cu temele de cercetare ştiinţică propuse </w:t>
      </w:r>
      <w:proofErr w:type="gramStart"/>
      <w:r w:rsidRPr="00300237">
        <w:rPr>
          <w:bCs/>
          <w:iCs/>
          <w:color w:val="222222"/>
          <w:shd w:val="clear" w:color="auto" w:fill="FFFFFF"/>
        </w:rPr>
        <w:t xml:space="preserve">de  </w:t>
      </w:r>
      <w:r w:rsidRPr="00300237">
        <w:rPr>
          <w:bCs/>
          <w:i/>
          <w:iCs/>
          <w:color w:val="222222"/>
          <w:shd w:val="clear" w:color="auto" w:fill="FFFFFF"/>
        </w:rPr>
        <w:t>cercetătorii</w:t>
      </w:r>
      <w:proofErr w:type="gramEnd"/>
      <w:r w:rsidRPr="00300237">
        <w:rPr>
          <w:bCs/>
          <w:i/>
          <w:iCs/>
          <w:color w:val="222222"/>
          <w:shd w:val="clear" w:color="auto" w:fill="FFFFFF"/>
        </w:rPr>
        <w:t xml:space="preserve"> </w:t>
      </w:r>
      <w:r w:rsidR="002319B5" w:rsidRPr="00300237">
        <w:rPr>
          <w:bCs/>
          <w:i/>
          <w:iCs/>
          <w:color w:val="222222"/>
          <w:shd w:val="clear" w:color="auto" w:fill="FFFFFF"/>
        </w:rPr>
        <w:t xml:space="preserve">emeriţi, </w:t>
      </w:r>
      <w:r w:rsidRPr="00300237">
        <w:rPr>
          <w:bCs/>
          <w:i/>
          <w:iCs/>
          <w:color w:val="222222"/>
          <w:shd w:val="clear" w:color="auto" w:fill="FFFFFF"/>
        </w:rPr>
        <w:t>onorifici</w:t>
      </w:r>
      <w:r w:rsidRPr="00300237">
        <w:rPr>
          <w:bCs/>
          <w:iCs/>
          <w:color w:val="222222"/>
          <w:shd w:val="clear" w:color="auto" w:fill="FFFFFF"/>
        </w:rPr>
        <w:t xml:space="preserve">  şi </w:t>
      </w:r>
      <w:r w:rsidRPr="00300237">
        <w:rPr>
          <w:bCs/>
          <w:i/>
          <w:iCs/>
          <w:color w:val="222222"/>
          <w:shd w:val="clear" w:color="auto" w:fill="FFFFFF"/>
        </w:rPr>
        <w:t>cercetătorii asociaţi</w:t>
      </w:r>
      <w:r w:rsidRPr="00300237">
        <w:rPr>
          <w:bCs/>
          <w:iCs/>
          <w:color w:val="222222"/>
          <w:shd w:val="clear" w:color="auto" w:fill="FFFFFF"/>
        </w:rPr>
        <w:t xml:space="preserve"> din cadrul Institutului</w:t>
      </w:r>
      <w:r w:rsidR="002319B5" w:rsidRPr="00300237">
        <w:rPr>
          <w:bCs/>
          <w:iCs/>
          <w:color w:val="222222"/>
          <w:shd w:val="clear" w:color="auto" w:fill="FFFFFF"/>
        </w:rPr>
        <w:t>.</w:t>
      </w:r>
    </w:p>
    <w:p w:rsidR="006B347A" w:rsidRPr="00300237" w:rsidRDefault="006B347A" w:rsidP="00300237"/>
    <w:p w:rsidR="006B347A" w:rsidRPr="00300237" w:rsidRDefault="006B347A" w:rsidP="00300237"/>
    <w:p w:rsidR="006B347A" w:rsidRPr="00300237" w:rsidRDefault="006B347A" w:rsidP="00300237"/>
    <w:p w:rsidR="006B347A" w:rsidRPr="00300237" w:rsidRDefault="006B347A" w:rsidP="00300237"/>
    <w:p w:rsidR="006B347A" w:rsidRPr="00300237" w:rsidRDefault="006B347A" w:rsidP="00300237"/>
    <w:p w:rsidR="006B347A" w:rsidRPr="00300237" w:rsidRDefault="006B347A" w:rsidP="00300237"/>
    <w:p w:rsidR="006B347A" w:rsidRPr="00300237" w:rsidRDefault="006B347A" w:rsidP="00300237"/>
    <w:p w:rsidR="00764BC9" w:rsidRPr="00300237" w:rsidRDefault="00764BC9" w:rsidP="00300237"/>
    <w:p w:rsidR="006B347A" w:rsidRPr="00300237" w:rsidRDefault="006B347A" w:rsidP="00300237">
      <w:pPr>
        <w:pStyle w:val="BodyTextIndent"/>
        <w:tabs>
          <w:tab w:val="center" w:pos="4590"/>
        </w:tabs>
        <w:ind w:left="0"/>
        <w:jc w:val="center"/>
        <w:rPr>
          <w:b/>
          <w:bCs/>
          <w:szCs w:val="24"/>
        </w:rPr>
      </w:pPr>
      <w:r w:rsidRPr="00300237">
        <w:rPr>
          <w:b/>
          <w:bCs/>
          <w:szCs w:val="24"/>
        </w:rPr>
        <w:t>DIRECTOR,</w:t>
      </w:r>
    </w:p>
    <w:p w:rsidR="006B347A" w:rsidRPr="00300237" w:rsidRDefault="006B347A" w:rsidP="00300237">
      <w:pPr>
        <w:jc w:val="center"/>
      </w:pPr>
      <w:r w:rsidRPr="00300237">
        <w:rPr>
          <w:b/>
          <w:bCs/>
        </w:rPr>
        <w:t xml:space="preserve">   </w:t>
      </w:r>
      <w:proofErr w:type="gramStart"/>
      <w:r w:rsidRPr="00300237">
        <w:rPr>
          <w:b/>
          <w:bCs/>
        </w:rPr>
        <w:t>prof.univ.dr</w:t>
      </w:r>
      <w:proofErr w:type="gramEnd"/>
      <w:r w:rsidRPr="00300237">
        <w:rPr>
          <w:b/>
          <w:bCs/>
        </w:rPr>
        <w:t>. Mircea Duţu</w:t>
      </w:r>
    </w:p>
    <w:p w:rsidR="006B347A" w:rsidRPr="00300237" w:rsidRDefault="006B347A" w:rsidP="00300237">
      <w:pPr>
        <w:pStyle w:val="NoSpacing1"/>
        <w:rPr>
          <w:rFonts w:ascii="Times New Roman" w:hAnsi="Times New Roman"/>
          <w:b/>
          <w:sz w:val="24"/>
          <w:szCs w:val="24"/>
        </w:rPr>
      </w:pPr>
    </w:p>
    <w:p w:rsidR="006B347A" w:rsidRPr="00300237" w:rsidRDefault="006B347A" w:rsidP="00300237"/>
    <w:p w:rsidR="00FA39B1" w:rsidRPr="00300237" w:rsidRDefault="00FA39B1" w:rsidP="00300237">
      <w:pPr>
        <w:pStyle w:val="Title"/>
        <w:tabs>
          <w:tab w:val="left" w:pos="420"/>
          <w:tab w:val="center" w:pos="4320"/>
        </w:tabs>
        <w:rPr>
          <w:sz w:val="24"/>
        </w:rPr>
      </w:pPr>
    </w:p>
    <w:p w:rsidR="00FA39B1" w:rsidRPr="00300237" w:rsidRDefault="00FA39B1" w:rsidP="00300237">
      <w:pPr>
        <w:pStyle w:val="Title"/>
        <w:tabs>
          <w:tab w:val="left" w:pos="420"/>
          <w:tab w:val="center" w:pos="4320"/>
        </w:tabs>
        <w:rPr>
          <w:sz w:val="24"/>
        </w:rPr>
      </w:pPr>
    </w:p>
    <w:p w:rsidR="00FA39B1" w:rsidRPr="00300237" w:rsidRDefault="00FA39B1" w:rsidP="00300237">
      <w:pPr>
        <w:pStyle w:val="Title"/>
        <w:tabs>
          <w:tab w:val="left" w:pos="420"/>
          <w:tab w:val="center" w:pos="4320"/>
        </w:tabs>
        <w:rPr>
          <w:sz w:val="24"/>
        </w:rPr>
      </w:pPr>
    </w:p>
    <w:p w:rsidR="00FA39B1" w:rsidRPr="00300237" w:rsidRDefault="00FA39B1" w:rsidP="00300237">
      <w:pPr>
        <w:pStyle w:val="Title"/>
        <w:tabs>
          <w:tab w:val="left" w:pos="420"/>
          <w:tab w:val="center" w:pos="4320"/>
        </w:tabs>
        <w:jc w:val="left"/>
        <w:rPr>
          <w:i/>
          <w:sz w:val="24"/>
        </w:rPr>
      </w:pPr>
    </w:p>
    <w:sectPr w:rsidR="00FA39B1" w:rsidRPr="00300237" w:rsidSect="001B02A8">
      <w:footerReference w:type="even"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38" w:rsidRDefault="007F2B38">
      <w:r>
        <w:separator/>
      </w:r>
    </w:p>
  </w:endnote>
  <w:endnote w:type="continuationSeparator" w:id="0">
    <w:p w:rsidR="007F2B38" w:rsidRDefault="007F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rn W">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C4D" w:rsidRDefault="004B4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C4D" w:rsidRDefault="004B4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01" w:rsidRDefault="007F2B38" w:rsidP="00700D01">
    <w:pPr>
      <w:pStyle w:val="Footer"/>
      <w:framePr w:wrap="around" w:vAnchor="text" w:hAnchor="margin" w:xAlign="center" w:y="1"/>
      <w:jc w:val="center"/>
    </w:pPr>
    <w:r>
      <w:fldChar w:fldCharType="begin"/>
    </w:r>
    <w:r>
      <w:instrText>PAGE   \* MERGEFORMAT</w:instrText>
    </w:r>
    <w:r>
      <w:fldChar w:fldCharType="separate"/>
    </w:r>
    <w:r w:rsidR="00654587" w:rsidRPr="00654587">
      <w:rPr>
        <w:noProof/>
        <w:lang w:val="ro-RO"/>
      </w:rPr>
      <w:t>9</w:t>
    </w:r>
    <w:r>
      <w:rPr>
        <w:noProof/>
        <w:lang w:val="ro-RO"/>
      </w:rPr>
      <w:fldChar w:fldCharType="end"/>
    </w:r>
  </w:p>
  <w:p w:rsidR="004B4C4D" w:rsidRDefault="004B4C4D">
    <w:pPr>
      <w:pStyle w:val="Footer"/>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38" w:rsidRDefault="007F2B38">
      <w:r>
        <w:separator/>
      </w:r>
    </w:p>
  </w:footnote>
  <w:footnote w:type="continuationSeparator" w:id="0">
    <w:p w:rsidR="007F2B38" w:rsidRDefault="007F2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99C"/>
    <w:multiLevelType w:val="hybridMultilevel"/>
    <w:tmpl w:val="838406D4"/>
    <w:lvl w:ilvl="0" w:tplc="7816725A">
      <w:start w:val="1"/>
      <w:numFmt w:val="decimal"/>
      <w:lvlText w:val="%1."/>
      <w:lvlJc w:val="left"/>
      <w:pPr>
        <w:ind w:left="408" w:hanging="360"/>
      </w:pPr>
      <w:rPr>
        <w:rFonts w:ascii="Times New Roman" w:hAnsi="Times New Roman"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5314CDF"/>
    <w:multiLevelType w:val="hybridMultilevel"/>
    <w:tmpl w:val="A5A8B1C4"/>
    <w:lvl w:ilvl="0" w:tplc="DEF4F6BA">
      <w:start w:val="1"/>
      <w:numFmt w:val="decimal"/>
      <w:lvlText w:val="%1."/>
      <w:lvlJc w:val="left"/>
      <w:pPr>
        <w:tabs>
          <w:tab w:val="num" w:pos="768"/>
        </w:tabs>
        <w:ind w:left="768" w:hanging="48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E0FCD"/>
    <w:multiLevelType w:val="hybridMultilevel"/>
    <w:tmpl w:val="A5F2A294"/>
    <w:lvl w:ilvl="0" w:tplc="F5962AF0">
      <w:start w:val="2"/>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21D29"/>
    <w:multiLevelType w:val="hybridMultilevel"/>
    <w:tmpl w:val="99469454"/>
    <w:lvl w:ilvl="0" w:tplc="2912017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FAC5C43"/>
    <w:multiLevelType w:val="hybridMultilevel"/>
    <w:tmpl w:val="3462E964"/>
    <w:lvl w:ilvl="0" w:tplc="D6FE8EA8">
      <w:start w:val="1"/>
      <w:numFmt w:val="decimal"/>
      <w:lvlText w:val="%1."/>
      <w:lvlJc w:val="left"/>
      <w:pPr>
        <w:tabs>
          <w:tab w:val="num" w:pos="1770"/>
        </w:tabs>
        <w:ind w:left="1770" w:hanging="106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1B2C1F54"/>
    <w:multiLevelType w:val="hybridMultilevel"/>
    <w:tmpl w:val="8B6419EC"/>
    <w:lvl w:ilvl="0" w:tplc="5366E6EC">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EAB324F"/>
    <w:multiLevelType w:val="hybridMultilevel"/>
    <w:tmpl w:val="6D5619B8"/>
    <w:lvl w:ilvl="0" w:tplc="7FB85BA0">
      <w:start w:val="3"/>
      <w:numFmt w:val="decimal"/>
      <w:lvlText w:val="%1."/>
      <w:lvlJc w:val="left"/>
      <w:pPr>
        <w:tabs>
          <w:tab w:val="num" w:pos="1080"/>
        </w:tabs>
        <w:ind w:left="1080" w:hanging="360"/>
      </w:pPr>
      <w:rPr>
        <w:rFonts w:ascii="Calibri" w:hAnsi="Calibri"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9E522C"/>
    <w:multiLevelType w:val="hybridMultilevel"/>
    <w:tmpl w:val="D8C6CFE0"/>
    <w:lvl w:ilvl="0" w:tplc="9550AFF4">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A4A0FE6"/>
    <w:multiLevelType w:val="hybridMultilevel"/>
    <w:tmpl w:val="47E6D8CA"/>
    <w:lvl w:ilvl="0" w:tplc="390A8B6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93DB2"/>
    <w:multiLevelType w:val="hybridMultilevel"/>
    <w:tmpl w:val="9370D468"/>
    <w:lvl w:ilvl="0" w:tplc="0409000F">
      <w:start w:val="1"/>
      <w:numFmt w:val="decimal"/>
      <w:lvlText w:val="%1."/>
      <w:lvlJc w:val="left"/>
      <w:pPr>
        <w:tabs>
          <w:tab w:val="num" w:pos="720"/>
        </w:tabs>
        <w:ind w:left="720" w:hanging="360"/>
      </w:pPr>
    </w:lvl>
    <w:lvl w:ilvl="1" w:tplc="35EE573A">
      <w:start w:val="60"/>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FE3738"/>
    <w:multiLevelType w:val="hybridMultilevel"/>
    <w:tmpl w:val="DEA4DAEE"/>
    <w:lvl w:ilvl="0" w:tplc="DC8ECD4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15:restartNumberingAfterBreak="0">
    <w:nsid w:val="5275268F"/>
    <w:multiLevelType w:val="hybridMultilevel"/>
    <w:tmpl w:val="02442E2A"/>
    <w:lvl w:ilvl="0" w:tplc="746AABB0">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A1F04"/>
    <w:multiLevelType w:val="hybridMultilevel"/>
    <w:tmpl w:val="98BE4A6E"/>
    <w:lvl w:ilvl="0" w:tplc="94F6376C">
      <w:start w:val="1"/>
      <w:numFmt w:val="lowerLetter"/>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13" w15:restartNumberingAfterBreak="0">
    <w:nsid w:val="59153CCA"/>
    <w:multiLevelType w:val="hybridMultilevel"/>
    <w:tmpl w:val="AAA61A3A"/>
    <w:lvl w:ilvl="0" w:tplc="CAF0DBCC">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8C04EF6"/>
    <w:multiLevelType w:val="hybridMultilevel"/>
    <w:tmpl w:val="83E68784"/>
    <w:lvl w:ilvl="0" w:tplc="B762C816">
      <w:start w:val="1"/>
      <w:numFmt w:val="decimal"/>
      <w:lvlText w:val="%1."/>
      <w:lvlJc w:val="left"/>
      <w:pPr>
        <w:ind w:left="1065" w:hanging="360"/>
      </w:pPr>
      <w:rPr>
        <w:rFonts w:hint="default"/>
        <w:color w:val="333333"/>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5AB6E35"/>
    <w:multiLevelType w:val="hybridMultilevel"/>
    <w:tmpl w:val="518E0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5A1"/>
    <w:multiLevelType w:val="hybridMultilevel"/>
    <w:tmpl w:val="31B2DA58"/>
    <w:lvl w:ilvl="0" w:tplc="0AE2E8D0">
      <w:numFmt w:val="bullet"/>
      <w:lvlText w:val="-"/>
      <w:lvlJc w:val="left"/>
      <w:pPr>
        <w:ind w:left="1065" w:hanging="360"/>
      </w:pPr>
      <w:rPr>
        <w:rFonts w:ascii="Times New Roman" w:eastAsia="Times New Roman" w:hAnsi="Times New Roman" w:cs="Times New Roman" w:hint="default"/>
        <w:b/>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7" w15:restartNumberingAfterBreak="0">
    <w:nsid w:val="7A2A5DB7"/>
    <w:multiLevelType w:val="hybridMultilevel"/>
    <w:tmpl w:val="0FA45DE4"/>
    <w:lvl w:ilvl="0" w:tplc="27926FB6">
      <w:start w:val="1"/>
      <w:numFmt w:val="decimal"/>
      <w:lvlText w:val="%1."/>
      <w:lvlJc w:val="left"/>
      <w:pPr>
        <w:ind w:left="765" w:hanging="40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17"/>
  </w:num>
  <w:num w:numId="5">
    <w:abstractNumId w:val="16"/>
  </w:num>
  <w:num w:numId="6">
    <w:abstractNumId w:val="15"/>
  </w:num>
  <w:num w:numId="7">
    <w:abstractNumId w:val="0"/>
  </w:num>
  <w:num w:numId="8">
    <w:abstractNumId w:val="4"/>
  </w:num>
  <w:num w:numId="9">
    <w:abstractNumId w:val="14"/>
  </w:num>
  <w:num w:numId="10">
    <w:abstractNumId w:val="6"/>
  </w:num>
  <w:num w:numId="11">
    <w:abstractNumId w:val="1"/>
  </w:num>
  <w:num w:numId="12">
    <w:abstractNumId w:val="9"/>
  </w:num>
  <w:num w:numId="13">
    <w:abstractNumId w:val="7"/>
  </w:num>
  <w:num w:numId="14">
    <w:abstractNumId w:val="11"/>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11B4"/>
    <w:rsid w:val="00001252"/>
    <w:rsid w:val="00001C46"/>
    <w:rsid w:val="00003FB4"/>
    <w:rsid w:val="00010612"/>
    <w:rsid w:val="00012165"/>
    <w:rsid w:val="000125CE"/>
    <w:rsid w:val="0001434B"/>
    <w:rsid w:val="00015F6C"/>
    <w:rsid w:val="000172AF"/>
    <w:rsid w:val="000202F5"/>
    <w:rsid w:val="00022ECD"/>
    <w:rsid w:val="000255EA"/>
    <w:rsid w:val="0003665D"/>
    <w:rsid w:val="00041A9C"/>
    <w:rsid w:val="0004416E"/>
    <w:rsid w:val="000455B1"/>
    <w:rsid w:val="000456D8"/>
    <w:rsid w:val="0004587E"/>
    <w:rsid w:val="00047FA1"/>
    <w:rsid w:val="000524B5"/>
    <w:rsid w:val="0005279B"/>
    <w:rsid w:val="00052BEA"/>
    <w:rsid w:val="00052E50"/>
    <w:rsid w:val="00056671"/>
    <w:rsid w:val="00057289"/>
    <w:rsid w:val="00057695"/>
    <w:rsid w:val="00060396"/>
    <w:rsid w:val="00062E79"/>
    <w:rsid w:val="00063E56"/>
    <w:rsid w:val="000641D6"/>
    <w:rsid w:val="000654A2"/>
    <w:rsid w:val="000721A8"/>
    <w:rsid w:val="00072676"/>
    <w:rsid w:val="000732EC"/>
    <w:rsid w:val="00077DD5"/>
    <w:rsid w:val="000805F3"/>
    <w:rsid w:val="000815DF"/>
    <w:rsid w:val="0008425F"/>
    <w:rsid w:val="00085224"/>
    <w:rsid w:val="0009345B"/>
    <w:rsid w:val="000939F7"/>
    <w:rsid w:val="000943C6"/>
    <w:rsid w:val="000953F6"/>
    <w:rsid w:val="000A1C0E"/>
    <w:rsid w:val="000A432C"/>
    <w:rsid w:val="000A5384"/>
    <w:rsid w:val="000B080F"/>
    <w:rsid w:val="000B2F5A"/>
    <w:rsid w:val="000B37EF"/>
    <w:rsid w:val="000B4F68"/>
    <w:rsid w:val="000B69B8"/>
    <w:rsid w:val="000C0330"/>
    <w:rsid w:val="000C12E7"/>
    <w:rsid w:val="000C3F47"/>
    <w:rsid w:val="000C46D3"/>
    <w:rsid w:val="000C672D"/>
    <w:rsid w:val="000C67E2"/>
    <w:rsid w:val="000D17DD"/>
    <w:rsid w:val="000D1C99"/>
    <w:rsid w:val="000D3D74"/>
    <w:rsid w:val="000D3ED0"/>
    <w:rsid w:val="000E1BB3"/>
    <w:rsid w:val="000E485F"/>
    <w:rsid w:val="000E4D3B"/>
    <w:rsid w:val="000E56F6"/>
    <w:rsid w:val="000F12FD"/>
    <w:rsid w:val="000F690D"/>
    <w:rsid w:val="000F6BE0"/>
    <w:rsid w:val="00100E08"/>
    <w:rsid w:val="001010BE"/>
    <w:rsid w:val="0010130A"/>
    <w:rsid w:val="00102814"/>
    <w:rsid w:val="00103B39"/>
    <w:rsid w:val="00104C20"/>
    <w:rsid w:val="00105F6A"/>
    <w:rsid w:val="00110C2A"/>
    <w:rsid w:val="00113294"/>
    <w:rsid w:val="001176FB"/>
    <w:rsid w:val="0012074C"/>
    <w:rsid w:val="00123E1E"/>
    <w:rsid w:val="001265D3"/>
    <w:rsid w:val="0013446A"/>
    <w:rsid w:val="00136215"/>
    <w:rsid w:val="00136D5C"/>
    <w:rsid w:val="00140A1C"/>
    <w:rsid w:val="00144179"/>
    <w:rsid w:val="00144204"/>
    <w:rsid w:val="00154937"/>
    <w:rsid w:val="00156969"/>
    <w:rsid w:val="001616B8"/>
    <w:rsid w:val="00162C98"/>
    <w:rsid w:val="00166345"/>
    <w:rsid w:val="00167984"/>
    <w:rsid w:val="00170A9C"/>
    <w:rsid w:val="00171B25"/>
    <w:rsid w:val="001731D9"/>
    <w:rsid w:val="001755CC"/>
    <w:rsid w:val="001767D1"/>
    <w:rsid w:val="00177416"/>
    <w:rsid w:val="00181E95"/>
    <w:rsid w:val="00181F96"/>
    <w:rsid w:val="00182B5C"/>
    <w:rsid w:val="0019059F"/>
    <w:rsid w:val="00193A89"/>
    <w:rsid w:val="00193B67"/>
    <w:rsid w:val="00194017"/>
    <w:rsid w:val="001943B7"/>
    <w:rsid w:val="00195D6C"/>
    <w:rsid w:val="001A2F92"/>
    <w:rsid w:val="001A5BFB"/>
    <w:rsid w:val="001A6751"/>
    <w:rsid w:val="001A7A88"/>
    <w:rsid w:val="001B02A8"/>
    <w:rsid w:val="001B1295"/>
    <w:rsid w:val="001B4BF3"/>
    <w:rsid w:val="001B4D17"/>
    <w:rsid w:val="001B5556"/>
    <w:rsid w:val="001C3929"/>
    <w:rsid w:val="001D0AAA"/>
    <w:rsid w:val="001D6502"/>
    <w:rsid w:val="001E10B7"/>
    <w:rsid w:val="001E1386"/>
    <w:rsid w:val="001E17AA"/>
    <w:rsid w:val="001E17D1"/>
    <w:rsid w:val="001E186A"/>
    <w:rsid w:val="001E55CA"/>
    <w:rsid w:val="001E755A"/>
    <w:rsid w:val="001F6FDC"/>
    <w:rsid w:val="00200F8A"/>
    <w:rsid w:val="002047E6"/>
    <w:rsid w:val="00205E84"/>
    <w:rsid w:val="00210EC4"/>
    <w:rsid w:val="002118A1"/>
    <w:rsid w:val="00216635"/>
    <w:rsid w:val="00216F71"/>
    <w:rsid w:val="00221862"/>
    <w:rsid w:val="00221D01"/>
    <w:rsid w:val="002255BE"/>
    <w:rsid w:val="002319B5"/>
    <w:rsid w:val="00232D81"/>
    <w:rsid w:val="00233731"/>
    <w:rsid w:val="002349FD"/>
    <w:rsid w:val="0024370D"/>
    <w:rsid w:val="0024662D"/>
    <w:rsid w:val="00250945"/>
    <w:rsid w:val="002524FC"/>
    <w:rsid w:val="00252858"/>
    <w:rsid w:val="00257E93"/>
    <w:rsid w:val="0026088B"/>
    <w:rsid w:val="00261D53"/>
    <w:rsid w:val="00262DD6"/>
    <w:rsid w:val="00264536"/>
    <w:rsid w:val="002653E8"/>
    <w:rsid w:val="00266E7F"/>
    <w:rsid w:val="0027060E"/>
    <w:rsid w:val="00270C09"/>
    <w:rsid w:val="00270DA2"/>
    <w:rsid w:val="00271BBB"/>
    <w:rsid w:val="00271F5C"/>
    <w:rsid w:val="002723E5"/>
    <w:rsid w:val="00273008"/>
    <w:rsid w:val="00274D6C"/>
    <w:rsid w:val="0028097A"/>
    <w:rsid w:val="00282EA1"/>
    <w:rsid w:val="00287ECB"/>
    <w:rsid w:val="002908FB"/>
    <w:rsid w:val="00291999"/>
    <w:rsid w:val="002955F8"/>
    <w:rsid w:val="00296909"/>
    <w:rsid w:val="00296C44"/>
    <w:rsid w:val="002974F4"/>
    <w:rsid w:val="00297E2B"/>
    <w:rsid w:val="00297FE8"/>
    <w:rsid w:val="002A0E0E"/>
    <w:rsid w:val="002A30D2"/>
    <w:rsid w:val="002A5CD6"/>
    <w:rsid w:val="002A5CE8"/>
    <w:rsid w:val="002A7CD7"/>
    <w:rsid w:val="002B2775"/>
    <w:rsid w:val="002C157F"/>
    <w:rsid w:val="002C33E0"/>
    <w:rsid w:val="002C3C9A"/>
    <w:rsid w:val="002D2892"/>
    <w:rsid w:val="002D2BBA"/>
    <w:rsid w:val="002D43F6"/>
    <w:rsid w:val="002D4ECB"/>
    <w:rsid w:val="002D5C83"/>
    <w:rsid w:val="002D6297"/>
    <w:rsid w:val="002D76E8"/>
    <w:rsid w:val="002E3942"/>
    <w:rsid w:val="002E42A1"/>
    <w:rsid w:val="002E590E"/>
    <w:rsid w:val="002E5EFC"/>
    <w:rsid w:val="002E755A"/>
    <w:rsid w:val="002F1E8E"/>
    <w:rsid w:val="002F66E3"/>
    <w:rsid w:val="002F70C6"/>
    <w:rsid w:val="00300237"/>
    <w:rsid w:val="0030226B"/>
    <w:rsid w:val="00302402"/>
    <w:rsid w:val="00304C03"/>
    <w:rsid w:val="003055E9"/>
    <w:rsid w:val="00305675"/>
    <w:rsid w:val="00307620"/>
    <w:rsid w:val="00311C8F"/>
    <w:rsid w:val="00316B0A"/>
    <w:rsid w:val="00317DA4"/>
    <w:rsid w:val="00323E62"/>
    <w:rsid w:val="003245D5"/>
    <w:rsid w:val="00332883"/>
    <w:rsid w:val="0033348A"/>
    <w:rsid w:val="003349FA"/>
    <w:rsid w:val="00337A84"/>
    <w:rsid w:val="003437E4"/>
    <w:rsid w:val="00343BF3"/>
    <w:rsid w:val="0034412C"/>
    <w:rsid w:val="0034559B"/>
    <w:rsid w:val="003504ED"/>
    <w:rsid w:val="003528A4"/>
    <w:rsid w:val="003560C4"/>
    <w:rsid w:val="003564F2"/>
    <w:rsid w:val="0036042A"/>
    <w:rsid w:val="00361250"/>
    <w:rsid w:val="00365C99"/>
    <w:rsid w:val="00366336"/>
    <w:rsid w:val="00366A13"/>
    <w:rsid w:val="00371723"/>
    <w:rsid w:val="00372767"/>
    <w:rsid w:val="0038164D"/>
    <w:rsid w:val="00385198"/>
    <w:rsid w:val="00390B90"/>
    <w:rsid w:val="0039125C"/>
    <w:rsid w:val="00392CBE"/>
    <w:rsid w:val="003973C6"/>
    <w:rsid w:val="003A09A2"/>
    <w:rsid w:val="003A13ED"/>
    <w:rsid w:val="003A2484"/>
    <w:rsid w:val="003A51F1"/>
    <w:rsid w:val="003A7A77"/>
    <w:rsid w:val="003B1A13"/>
    <w:rsid w:val="003B1A93"/>
    <w:rsid w:val="003B2778"/>
    <w:rsid w:val="003B2947"/>
    <w:rsid w:val="003B3F7C"/>
    <w:rsid w:val="003B4E7B"/>
    <w:rsid w:val="003B51BD"/>
    <w:rsid w:val="003B532D"/>
    <w:rsid w:val="003B6986"/>
    <w:rsid w:val="003C2012"/>
    <w:rsid w:val="003C4D53"/>
    <w:rsid w:val="003C7DA2"/>
    <w:rsid w:val="003D2742"/>
    <w:rsid w:val="003D36CB"/>
    <w:rsid w:val="003D4707"/>
    <w:rsid w:val="003D499C"/>
    <w:rsid w:val="003D5022"/>
    <w:rsid w:val="003E2BB6"/>
    <w:rsid w:val="003E3066"/>
    <w:rsid w:val="003E3914"/>
    <w:rsid w:val="003E6234"/>
    <w:rsid w:val="003F2931"/>
    <w:rsid w:val="003F56F7"/>
    <w:rsid w:val="003F637A"/>
    <w:rsid w:val="00402E97"/>
    <w:rsid w:val="004049FC"/>
    <w:rsid w:val="0040778B"/>
    <w:rsid w:val="00410CB4"/>
    <w:rsid w:val="00413473"/>
    <w:rsid w:val="00415910"/>
    <w:rsid w:val="00420F37"/>
    <w:rsid w:val="00420FFD"/>
    <w:rsid w:val="00421128"/>
    <w:rsid w:val="00426B1F"/>
    <w:rsid w:val="0043049F"/>
    <w:rsid w:val="00433DC9"/>
    <w:rsid w:val="0043712B"/>
    <w:rsid w:val="00444470"/>
    <w:rsid w:val="00445A55"/>
    <w:rsid w:val="00447C52"/>
    <w:rsid w:val="004500E9"/>
    <w:rsid w:val="0045695E"/>
    <w:rsid w:val="00456BFB"/>
    <w:rsid w:val="00457097"/>
    <w:rsid w:val="00460FC7"/>
    <w:rsid w:val="004628B1"/>
    <w:rsid w:val="004634A3"/>
    <w:rsid w:val="00463CED"/>
    <w:rsid w:val="00466E6A"/>
    <w:rsid w:val="0047427C"/>
    <w:rsid w:val="004776DF"/>
    <w:rsid w:val="0047778E"/>
    <w:rsid w:val="00486173"/>
    <w:rsid w:val="004876AB"/>
    <w:rsid w:val="004A07E7"/>
    <w:rsid w:val="004A11E5"/>
    <w:rsid w:val="004A45FE"/>
    <w:rsid w:val="004A56A5"/>
    <w:rsid w:val="004A7FC7"/>
    <w:rsid w:val="004B026F"/>
    <w:rsid w:val="004B0666"/>
    <w:rsid w:val="004B4C4D"/>
    <w:rsid w:val="004B50F9"/>
    <w:rsid w:val="004B5475"/>
    <w:rsid w:val="004B6593"/>
    <w:rsid w:val="004B6A48"/>
    <w:rsid w:val="004C176C"/>
    <w:rsid w:val="004C4102"/>
    <w:rsid w:val="004C5999"/>
    <w:rsid w:val="004D1A52"/>
    <w:rsid w:val="004E57B9"/>
    <w:rsid w:val="004F0556"/>
    <w:rsid w:val="004F4741"/>
    <w:rsid w:val="004F60FC"/>
    <w:rsid w:val="004F64D5"/>
    <w:rsid w:val="004F691F"/>
    <w:rsid w:val="004F6E46"/>
    <w:rsid w:val="004F743A"/>
    <w:rsid w:val="004F77FB"/>
    <w:rsid w:val="005029B7"/>
    <w:rsid w:val="0050443D"/>
    <w:rsid w:val="00507FFB"/>
    <w:rsid w:val="00510A0C"/>
    <w:rsid w:val="00511EAD"/>
    <w:rsid w:val="0051261C"/>
    <w:rsid w:val="00513020"/>
    <w:rsid w:val="00514E1D"/>
    <w:rsid w:val="00515626"/>
    <w:rsid w:val="00516288"/>
    <w:rsid w:val="00522062"/>
    <w:rsid w:val="0052499B"/>
    <w:rsid w:val="00524C4B"/>
    <w:rsid w:val="00526096"/>
    <w:rsid w:val="00526547"/>
    <w:rsid w:val="005273A5"/>
    <w:rsid w:val="00532740"/>
    <w:rsid w:val="00534985"/>
    <w:rsid w:val="0053509B"/>
    <w:rsid w:val="00541C45"/>
    <w:rsid w:val="00542122"/>
    <w:rsid w:val="00546E11"/>
    <w:rsid w:val="005477D4"/>
    <w:rsid w:val="005537BB"/>
    <w:rsid w:val="00556A57"/>
    <w:rsid w:val="00560B23"/>
    <w:rsid w:val="00562C0E"/>
    <w:rsid w:val="00566266"/>
    <w:rsid w:val="0056638F"/>
    <w:rsid w:val="005665B9"/>
    <w:rsid w:val="005673C2"/>
    <w:rsid w:val="00567E1C"/>
    <w:rsid w:val="0057063F"/>
    <w:rsid w:val="0057173B"/>
    <w:rsid w:val="00572BA3"/>
    <w:rsid w:val="00573C39"/>
    <w:rsid w:val="00576E45"/>
    <w:rsid w:val="0058025B"/>
    <w:rsid w:val="00587D5C"/>
    <w:rsid w:val="00587EE2"/>
    <w:rsid w:val="005906A2"/>
    <w:rsid w:val="00591CBF"/>
    <w:rsid w:val="00596BEB"/>
    <w:rsid w:val="0059709C"/>
    <w:rsid w:val="005A07AC"/>
    <w:rsid w:val="005A0836"/>
    <w:rsid w:val="005A093D"/>
    <w:rsid w:val="005A13B8"/>
    <w:rsid w:val="005A1591"/>
    <w:rsid w:val="005A4155"/>
    <w:rsid w:val="005A42BE"/>
    <w:rsid w:val="005A49F9"/>
    <w:rsid w:val="005A6B01"/>
    <w:rsid w:val="005B0C36"/>
    <w:rsid w:val="005B1FD5"/>
    <w:rsid w:val="005B28F6"/>
    <w:rsid w:val="005B4C2A"/>
    <w:rsid w:val="005B57AC"/>
    <w:rsid w:val="005B59A0"/>
    <w:rsid w:val="005B5A74"/>
    <w:rsid w:val="005B62C0"/>
    <w:rsid w:val="005C5299"/>
    <w:rsid w:val="005C54AB"/>
    <w:rsid w:val="005D013E"/>
    <w:rsid w:val="005D3EC0"/>
    <w:rsid w:val="005D6C92"/>
    <w:rsid w:val="005E0D81"/>
    <w:rsid w:val="005E53D3"/>
    <w:rsid w:val="005E6020"/>
    <w:rsid w:val="005F448E"/>
    <w:rsid w:val="005F5806"/>
    <w:rsid w:val="005F69E8"/>
    <w:rsid w:val="005F7464"/>
    <w:rsid w:val="00601884"/>
    <w:rsid w:val="00602039"/>
    <w:rsid w:val="00606110"/>
    <w:rsid w:val="00607226"/>
    <w:rsid w:val="00612279"/>
    <w:rsid w:val="00613974"/>
    <w:rsid w:val="00614153"/>
    <w:rsid w:val="00615251"/>
    <w:rsid w:val="00616C8C"/>
    <w:rsid w:val="00617DB4"/>
    <w:rsid w:val="0062068B"/>
    <w:rsid w:val="00621152"/>
    <w:rsid w:val="0062215B"/>
    <w:rsid w:val="006241AA"/>
    <w:rsid w:val="00624523"/>
    <w:rsid w:val="006250D3"/>
    <w:rsid w:val="00631B08"/>
    <w:rsid w:val="006360EB"/>
    <w:rsid w:val="00640615"/>
    <w:rsid w:val="00640D32"/>
    <w:rsid w:val="00641838"/>
    <w:rsid w:val="00641EA7"/>
    <w:rsid w:val="0064284C"/>
    <w:rsid w:val="00643BE4"/>
    <w:rsid w:val="006510B4"/>
    <w:rsid w:val="006512B3"/>
    <w:rsid w:val="00651ABB"/>
    <w:rsid w:val="00653618"/>
    <w:rsid w:val="00653873"/>
    <w:rsid w:val="0065405B"/>
    <w:rsid w:val="00654587"/>
    <w:rsid w:val="00656C66"/>
    <w:rsid w:val="006624C1"/>
    <w:rsid w:val="006647D1"/>
    <w:rsid w:val="00672163"/>
    <w:rsid w:val="00673900"/>
    <w:rsid w:val="00674D84"/>
    <w:rsid w:val="00676748"/>
    <w:rsid w:val="00677BB2"/>
    <w:rsid w:val="00681384"/>
    <w:rsid w:val="00682941"/>
    <w:rsid w:val="00683348"/>
    <w:rsid w:val="006855B3"/>
    <w:rsid w:val="0068781C"/>
    <w:rsid w:val="00690614"/>
    <w:rsid w:val="00691185"/>
    <w:rsid w:val="006920F4"/>
    <w:rsid w:val="00693547"/>
    <w:rsid w:val="00694C68"/>
    <w:rsid w:val="006A1C28"/>
    <w:rsid w:val="006A680D"/>
    <w:rsid w:val="006B08E6"/>
    <w:rsid w:val="006B0A74"/>
    <w:rsid w:val="006B0E11"/>
    <w:rsid w:val="006B1828"/>
    <w:rsid w:val="006B2951"/>
    <w:rsid w:val="006B2B12"/>
    <w:rsid w:val="006B347A"/>
    <w:rsid w:val="006B3BE5"/>
    <w:rsid w:val="006B4EA0"/>
    <w:rsid w:val="006B58C7"/>
    <w:rsid w:val="006C21DB"/>
    <w:rsid w:val="006C29DC"/>
    <w:rsid w:val="006C6900"/>
    <w:rsid w:val="006D2430"/>
    <w:rsid w:val="006D2A74"/>
    <w:rsid w:val="006D2CE7"/>
    <w:rsid w:val="006D68CC"/>
    <w:rsid w:val="006E0E3E"/>
    <w:rsid w:val="006E2C71"/>
    <w:rsid w:val="006E4641"/>
    <w:rsid w:val="006E565E"/>
    <w:rsid w:val="006E609A"/>
    <w:rsid w:val="006F22D7"/>
    <w:rsid w:val="006F3C23"/>
    <w:rsid w:val="006F6DA2"/>
    <w:rsid w:val="00700D01"/>
    <w:rsid w:val="00705D80"/>
    <w:rsid w:val="00707168"/>
    <w:rsid w:val="00710194"/>
    <w:rsid w:val="007108B6"/>
    <w:rsid w:val="007117B5"/>
    <w:rsid w:val="00714A1F"/>
    <w:rsid w:val="00715BFD"/>
    <w:rsid w:val="00715D4D"/>
    <w:rsid w:val="00715E7F"/>
    <w:rsid w:val="00716290"/>
    <w:rsid w:val="00722D91"/>
    <w:rsid w:val="00725945"/>
    <w:rsid w:val="00727812"/>
    <w:rsid w:val="00730482"/>
    <w:rsid w:val="00730A12"/>
    <w:rsid w:val="00731E30"/>
    <w:rsid w:val="0073364E"/>
    <w:rsid w:val="00734B61"/>
    <w:rsid w:val="0073567E"/>
    <w:rsid w:val="007415A6"/>
    <w:rsid w:val="00742D32"/>
    <w:rsid w:val="00744B23"/>
    <w:rsid w:val="007456CB"/>
    <w:rsid w:val="00747374"/>
    <w:rsid w:val="00747F59"/>
    <w:rsid w:val="007513E4"/>
    <w:rsid w:val="007517E7"/>
    <w:rsid w:val="00751BB5"/>
    <w:rsid w:val="00756FA1"/>
    <w:rsid w:val="00757AEF"/>
    <w:rsid w:val="00764BC9"/>
    <w:rsid w:val="0076561F"/>
    <w:rsid w:val="00773486"/>
    <w:rsid w:val="00773AAD"/>
    <w:rsid w:val="0078024A"/>
    <w:rsid w:val="00780A6E"/>
    <w:rsid w:val="007815A3"/>
    <w:rsid w:val="00782EC3"/>
    <w:rsid w:val="00783886"/>
    <w:rsid w:val="007841EF"/>
    <w:rsid w:val="00784DA7"/>
    <w:rsid w:val="007868AB"/>
    <w:rsid w:val="00791274"/>
    <w:rsid w:val="00791A6B"/>
    <w:rsid w:val="00792384"/>
    <w:rsid w:val="007A0AC7"/>
    <w:rsid w:val="007A45A9"/>
    <w:rsid w:val="007A4EB9"/>
    <w:rsid w:val="007A71C6"/>
    <w:rsid w:val="007A79A2"/>
    <w:rsid w:val="007A7CCD"/>
    <w:rsid w:val="007B05A7"/>
    <w:rsid w:val="007B0D8E"/>
    <w:rsid w:val="007B618C"/>
    <w:rsid w:val="007C16C8"/>
    <w:rsid w:val="007C2DE8"/>
    <w:rsid w:val="007C4650"/>
    <w:rsid w:val="007C587B"/>
    <w:rsid w:val="007C5B87"/>
    <w:rsid w:val="007D1569"/>
    <w:rsid w:val="007D1914"/>
    <w:rsid w:val="007D3924"/>
    <w:rsid w:val="007D4FE3"/>
    <w:rsid w:val="007D6C15"/>
    <w:rsid w:val="007E3F23"/>
    <w:rsid w:val="007E7E99"/>
    <w:rsid w:val="007F1527"/>
    <w:rsid w:val="007F2B38"/>
    <w:rsid w:val="007F372D"/>
    <w:rsid w:val="007F461B"/>
    <w:rsid w:val="007F75F0"/>
    <w:rsid w:val="00801595"/>
    <w:rsid w:val="00802AC1"/>
    <w:rsid w:val="00802F2F"/>
    <w:rsid w:val="00806115"/>
    <w:rsid w:val="0081140E"/>
    <w:rsid w:val="0081151B"/>
    <w:rsid w:val="0081495C"/>
    <w:rsid w:val="00814B3A"/>
    <w:rsid w:val="00832A30"/>
    <w:rsid w:val="00832D2E"/>
    <w:rsid w:val="00835262"/>
    <w:rsid w:val="00837677"/>
    <w:rsid w:val="00843C0E"/>
    <w:rsid w:val="00844989"/>
    <w:rsid w:val="008470B0"/>
    <w:rsid w:val="00854362"/>
    <w:rsid w:val="00857A06"/>
    <w:rsid w:val="008647CC"/>
    <w:rsid w:val="0086528F"/>
    <w:rsid w:val="00865CED"/>
    <w:rsid w:val="008665FB"/>
    <w:rsid w:val="0086752D"/>
    <w:rsid w:val="00867F39"/>
    <w:rsid w:val="00882227"/>
    <w:rsid w:val="0088283C"/>
    <w:rsid w:val="008829F2"/>
    <w:rsid w:val="008835D6"/>
    <w:rsid w:val="00887B15"/>
    <w:rsid w:val="00887D28"/>
    <w:rsid w:val="00887DE9"/>
    <w:rsid w:val="008942C2"/>
    <w:rsid w:val="00894EBF"/>
    <w:rsid w:val="00895547"/>
    <w:rsid w:val="0089556F"/>
    <w:rsid w:val="00895855"/>
    <w:rsid w:val="00895A26"/>
    <w:rsid w:val="00896534"/>
    <w:rsid w:val="008966BD"/>
    <w:rsid w:val="00897957"/>
    <w:rsid w:val="008A08A7"/>
    <w:rsid w:val="008A3EA8"/>
    <w:rsid w:val="008A6F1F"/>
    <w:rsid w:val="008A7E4E"/>
    <w:rsid w:val="008B09F5"/>
    <w:rsid w:val="008B0E72"/>
    <w:rsid w:val="008B252C"/>
    <w:rsid w:val="008B2DAE"/>
    <w:rsid w:val="008B3402"/>
    <w:rsid w:val="008B3A88"/>
    <w:rsid w:val="008B3ADF"/>
    <w:rsid w:val="008B6A26"/>
    <w:rsid w:val="008B7259"/>
    <w:rsid w:val="008B790F"/>
    <w:rsid w:val="008C101D"/>
    <w:rsid w:val="008C2DC8"/>
    <w:rsid w:val="008C7AAC"/>
    <w:rsid w:val="008D007C"/>
    <w:rsid w:val="008D1FD4"/>
    <w:rsid w:val="008D3F19"/>
    <w:rsid w:val="008E0782"/>
    <w:rsid w:val="008E07E2"/>
    <w:rsid w:val="008E0DFA"/>
    <w:rsid w:val="008E13F8"/>
    <w:rsid w:val="008E2227"/>
    <w:rsid w:val="008E77DC"/>
    <w:rsid w:val="008F1335"/>
    <w:rsid w:val="008F3295"/>
    <w:rsid w:val="008F60DD"/>
    <w:rsid w:val="00902868"/>
    <w:rsid w:val="00904E56"/>
    <w:rsid w:val="00904F6D"/>
    <w:rsid w:val="00904FCD"/>
    <w:rsid w:val="00910D46"/>
    <w:rsid w:val="00911ED2"/>
    <w:rsid w:val="00915998"/>
    <w:rsid w:val="00915EC0"/>
    <w:rsid w:val="00916186"/>
    <w:rsid w:val="00916DB3"/>
    <w:rsid w:val="00917551"/>
    <w:rsid w:val="00921310"/>
    <w:rsid w:val="00921BFC"/>
    <w:rsid w:val="00923220"/>
    <w:rsid w:val="00923807"/>
    <w:rsid w:val="00923F5A"/>
    <w:rsid w:val="0092400C"/>
    <w:rsid w:val="00925E1F"/>
    <w:rsid w:val="00925E48"/>
    <w:rsid w:val="00926D9D"/>
    <w:rsid w:val="00926EE2"/>
    <w:rsid w:val="00927E3A"/>
    <w:rsid w:val="00930DA0"/>
    <w:rsid w:val="009358E1"/>
    <w:rsid w:val="00940077"/>
    <w:rsid w:val="00941262"/>
    <w:rsid w:val="009414DD"/>
    <w:rsid w:val="009528FA"/>
    <w:rsid w:val="00953E49"/>
    <w:rsid w:val="009546D3"/>
    <w:rsid w:val="00954916"/>
    <w:rsid w:val="009567F7"/>
    <w:rsid w:val="00957ADD"/>
    <w:rsid w:val="00960DE4"/>
    <w:rsid w:val="009642E5"/>
    <w:rsid w:val="009645FC"/>
    <w:rsid w:val="00964AFB"/>
    <w:rsid w:val="0096776C"/>
    <w:rsid w:val="0097001C"/>
    <w:rsid w:val="009771C8"/>
    <w:rsid w:val="0097787F"/>
    <w:rsid w:val="0098048E"/>
    <w:rsid w:val="00983ACF"/>
    <w:rsid w:val="0098489F"/>
    <w:rsid w:val="00993998"/>
    <w:rsid w:val="009960F9"/>
    <w:rsid w:val="0099668B"/>
    <w:rsid w:val="009A1152"/>
    <w:rsid w:val="009A1D56"/>
    <w:rsid w:val="009A22DF"/>
    <w:rsid w:val="009A6173"/>
    <w:rsid w:val="009A6771"/>
    <w:rsid w:val="009A6B1A"/>
    <w:rsid w:val="009A7EBF"/>
    <w:rsid w:val="009B38BB"/>
    <w:rsid w:val="009B7272"/>
    <w:rsid w:val="009B7C68"/>
    <w:rsid w:val="009C143B"/>
    <w:rsid w:val="009C33C4"/>
    <w:rsid w:val="009C366E"/>
    <w:rsid w:val="009C427E"/>
    <w:rsid w:val="009D0F54"/>
    <w:rsid w:val="009D405D"/>
    <w:rsid w:val="009E05AC"/>
    <w:rsid w:val="009E291B"/>
    <w:rsid w:val="009E3330"/>
    <w:rsid w:val="009E411B"/>
    <w:rsid w:val="009E4B4C"/>
    <w:rsid w:val="009E6B98"/>
    <w:rsid w:val="009F2158"/>
    <w:rsid w:val="009F6283"/>
    <w:rsid w:val="009F6F90"/>
    <w:rsid w:val="009F7495"/>
    <w:rsid w:val="00A01512"/>
    <w:rsid w:val="00A0331F"/>
    <w:rsid w:val="00A10612"/>
    <w:rsid w:val="00A11137"/>
    <w:rsid w:val="00A1489C"/>
    <w:rsid w:val="00A14AFA"/>
    <w:rsid w:val="00A15BA2"/>
    <w:rsid w:val="00A2045D"/>
    <w:rsid w:val="00A206DB"/>
    <w:rsid w:val="00A2215D"/>
    <w:rsid w:val="00A2450C"/>
    <w:rsid w:val="00A2467E"/>
    <w:rsid w:val="00A25BDB"/>
    <w:rsid w:val="00A26E44"/>
    <w:rsid w:val="00A277E2"/>
    <w:rsid w:val="00A27C88"/>
    <w:rsid w:val="00A30F5E"/>
    <w:rsid w:val="00A311B4"/>
    <w:rsid w:val="00A33DFF"/>
    <w:rsid w:val="00A340AA"/>
    <w:rsid w:val="00A37E88"/>
    <w:rsid w:val="00A43216"/>
    <w:rsid w:val="00A44610"/>
    <w:rsid w:val="00A5081E"/>
    <w:rsid w:val="00A55B98"/>
    <w:rsid w:val="00A56326"/>
    <w:rsid w:val="00A63F2C"/>
    <w:rsid w:val="00A653E0"/>
    <w:rsid w:val="00A65492"/>
    <w:rsid w:val="00A70CB9"/>
    <w:rsid w:val="00A73AE0"/>
    <w:rsid w:val="00A7430C"/>
    <w:rsid w:val="00A747DD"/>
    <w:rsid w:val="00A74BAA"/>
    <w:rsid w:val="00A74F1A"/>
    <w:rsid w:val="00A771DA"/>
    <w:rsid w:val="00A821F0"/>
    <w:rsid w:val="00A82926"/>
    <w:rsid w:val="00A842AC"/>
    <w:rsid w:val="00A853C1"/>
    <w:rsid w:val="00A8785D"/>
    <w:rsid w:val="00A93290"/>
    <w:rsid w:val="00A93394"/>
    <w:rsid w:val="00A937D4"/>
    <w:rsid w:val="00A93EF3"/>
    <w:rsid w:val="00A94986"/>
    <w:rsid w:val="00A96823"/>
    <w:rsid w:val="00A96C97"/>
    <w:rsid w:val="00A97153"/>
    <w:rsid w:val="00AA06C9"/>
    <w:rsid w:val="00AA16E9"/>
    <w:rsid w:val="00AA3FEF"/>
    <w:rsid w:val="00AB0922"/>
    <w:rsid w:val="00AB16DB"/>
    <w:rsid w:val="00AB30FF"/>
    <w:rsid w:val="00AB5595"/>
    <w:rsid w:val="00AB6C82"/>
    <w:rsid w:val="00AC1934"/>
    <w:rsid w:val="00AC1B56"/>
    <w:rsid w:val="00AC2F2F"/>
    <w:rsid w:val="00AC4C1D"/>
    <w:rsid w:val="00AC5352"/>
    <w:rsid w:val="00AC5B0A"/>
    <w:rsid w:val="00AC681D"/>
    <w:rsid w:val="00AC79D4"/>
    <w:rsid w:val="00AD6228"/>
    <w:rsid w:val="00AE030C"/>
    <w:rsid w:val="00AE1774"/>
    <w:rsid w:val="00AE2E71"/>
    <w:rsid w:val="00AE5A4D"/>
    <w:rsid w:val="00AF286B"/>
    <w:rsid w:val="00AF4EBA"/>
    <w:rsid w:val="00B017F2"/>
    <w:rsid w:val="00B02C27"/>
    <w:rsid w:val="00B04D5C"/>
    <w:rsid w:val="00B07253"/>
    <w:rsid w:val="00B103FB"/>
    <w:rsid w:val="00B10E98"/>
    <w:rsid w:val="00B11CD8"/>
    <w:rsid w:val="00B12DF4"/>
    <w:rsid w:val="00B159BC"/>
    <w:rsid w:val="00B172BA"/>
    <w:rsid w:val="00B22B39"/>
    <w:rsid w:val="00B24514"/>
    <w:rsid w:val="00B24BD7"/>
    <w:rsid w:val="00B24CAA"/>
    <w:rsid w:val="00B304FF"/>
    <w:rsid w:val="00B35B88"/>
    <w:rsid w:val="00B439D6"/>
    <w:rsid w:val="00B441F0"/>
    <w:rsid w:val="00B4538E"/>
    <w:rsid w:val="00B53A34"/>
    <w:rsid w:val="00B545E0"/>
    <w:rsid w:val="00B617CC"/>
    <w:rsid w:val="00B72447"/>
    <w:rsid w:val="00B73D9E"/>
    <w:rsid w:val="00B7680D"/>
    <w:rsid w:val="00B87A5D"/>
    <w:rsid w:val="00B9119C"/>
    <w:rsid w:val="00B953B2"/>
    <w:rsid w:val="00B96420"/>
    <w:rsid w:val="00B96CA0"/>
    <w:rsid w:val="00B97045"/>
    <w:rsid w:val="00B97831"/>
    <w:rsid w:val="00BA0567"/>
    <w:rsid w:val="00BA3FE6"/>
    <w:rsid w:val="00BA4FB3"/>
    <w:rsid w:val="00BA5456"/>
    <w:rsid w:val="00BA64EB"/>
    <w:rsid w:val="00BB15EF"/>
    <w:rsid w:val="00BB33FD"/>
    <w:rsid w:val="00BB3CCE"/>
    <w:rsid w:val="00BB7E1D"/>
    <w:rsid w:val="00BC07B5"/>
    <w:rsid w:val="00BC0C6E"/>
    <w:rsid w:val="00BC35C2"/>
    <w:rsid w:val="00BC3E5F"/>
    <w:rsid w:val="00BC41E3"/>
    <w:rsid w:val="00BC4D01"/>
    <w:rsid w:val="00BC5395"/>
    <w:rsid w:val="00BD379F"/>
    <w:rsid w:val="00BD6845"/>
    <w:rsid w:val="00BE16F1"/>
    <w:rsid w:val="00BE2A06"/>
    <w:rsid w:val="00BE3544"/>
    <w:rsid w:val="00BE3908"/>
    <w:rsid w:val="00BF047B"/>
    <w:rsid w:val="00BF54AD"/>
    <w:rsid w:val="00BF5ABF"/>
    <w:rsid w:val="00C01472"/>
    <w:rsid w:val="00C022E6"/>
    <w:rsid w:val="00C03DDB"/>
    <w:rsid w:val="00C07325"/>
    <w:rsid w:val="00C07484"/>
    <w:rsid w:val="00C07CC8"/>
    <w:rsid w:val="00C12876"/>
    <w:rsid w:val="00C129BB"/>
    <w:rsid w:val="00C14D7D"/>
    <w:rsid w:val="00C15A8D"/>
    <w:rsid w:val="00C162A6"/>
    <w:rsid w:val="00C16AA9"/>
    <w:rsid w:val="00C21FF0"/>
    <w:rsid w:val="00C222B8"/>
    <w:rsid w:val="00C2490E"/>
    <w:rsid w:val="00C263A0"/>
    <w:rsid w:val="00C271C2"/>
    <w:rsid w:val="00C30FED"/>
    <w:rsid w:val="00C37AC5"/>
    <w:rsid w:val="00C405A3"/>
    <w:rsid w:val="00C43BCB"/>
    <w:rsid w:val="00C45531"/>
    <w:rsid w:val="00C511EF"/>
    <w:rsid w:val="00C52747"/>
    <w:rsid w:val="00C53B0A"/>
    <w:rsid w:val="00C5471D"/>
    <w:rsid w:val="00C55443"/>
    <w:rsid w:val="00C55C8E"/>
    <w:rsid w:val="00C61254"/>
    <w:rsid w:val="00C62EAB"/>
    <w:rsid w:val="00C62FB0"/>
    <w:rsid w:val="00C66569"/>
    <w:rsid w:val="00C7331C"/>
    <w:rsid w:val="00C73AA8"/>
    <w:rsid w:val="00C751FC"/>
    <w:rsid w:val="00C75CAF"/>
    <w:rsid w:val="00C80454"/>
    <w:rsid w:val="00C8256B"/>
    <w:rsid w:val="00C8274D"/>
    <w:rsid w:val="00C90802"/>
    <w:rsid w:val="00C9121F"/>
    <w:rsid w:val="00C95017"/>
    <w:rsid w:val="00C955EA"/>
    <w:rsid w:val="00C95A0C"/>
    <w:rsid w:val="00C9635F"/>
    <w:rsid w:val="00CA3EA4"/>
    <w:rsid w:val="00CA4199"/>
    <w:rsid w:val="00CB241F"/>
    <w:rsid w:val="00CB7BE5"/>
    <w:rsid w:val="00CC03EE"/>
    <w:rsid w:val="00CC055B"/>
    <w:rsid w:val="00CC479F"/>
    <w:rsid w:val="00CC57A4"/>
    <w:rsid w:val="00CD424A"/>
    <w:rsid w:val="00CD4505"/>
    <w:rsid w:val="00CD52C2"/>
    <w:rsid w:val="00CD6A98"/>
    <w:rsid w:val="00CD7D96"/>
    <w:rsid w:val="00CE1C9C"/>
    <w:rsid w:val="00CE2351"/>
    <w:rsid w:val="00CE5657"/>
    <w:rsid w:val="00CE5973"/>
    <w:rsid w:val="00CE74D2"/>
    <w:rsid w:val="00CF1D1C"/>
    <w:rsid w:val="00CF235F"/>
    <w:rsid w:val="00CF3349"/>
    <w:rsid w:val="00CF40E1"/>
    <w:rsid w:val="00CF5542"/>
    <w:rsid w:val="00CF68DD"/>
    <w:rsid w:val="00D016B2"/>
    <w:rsid w:val="00D062D5"/>
    <w:rsid w:val="00D0733A"/>
    <w:rsid w:val="00D10AEA"/>
    <w:rsid w:val="00D1154E"/>
    <w:rsid w:val="00D1423A"/>
    <w:rsid w:val="00D14721"/>
    <w:rsid w:val="00D14B3C"/>
    <w:rsid w:val="00D21F8E"/>
    <w:rsid w:val="00D234B7"/>
    <w:rsid w:val="00D24BA0"/>
    <w:rsid w:val="00D252CE"/>
    <w:rsid w:val="00D266DF"/>
    <w:rsid w:val="00D3075B"/>
    <w:rsid w:val="00D3304C"/>
    <w:rsid w:val="00D35BDF"/>
    <w:rsid w:val="00D35F42"/>
    <w:rsid w:val="00D36571"/>
    <w:rsid w:val="00D36F0B"/>
    <w:rsid w:val="00D37903"/>
    <w:rsid w:val="00D45400"/>
    <w:rsid w:val="00D45E6C"/>
    <w:rsid w:val="00D54D10"/>
    <w:rsid w:val="00D56B5D"/>
    <w:rsid w:val="00D644AC"/>
    <w:rsid w:val="00D6615F"/>
    <w:rsid w:val="00D70F46"/>
    <w:rsid w:val="00D71FCE"/>
    <w:rsid w:val="00D72D85"/>
    <w:rsid w:val="00D75D28"/>
    <w:rsid w:val="00D8002C"/>
    <w:rsid w:val="00D8355A"/>
    <w:rsid w:val="00D857AF"/>
    <w:rsid w:val="00D93353"/>
    <w:rsid w:val="00D94ED7"/>
    <w:rsid w:val="00D97E8D"/>
    <w:rsid w:val="00DA0255"/>
    <w:rsid w:val="00DA060F"/>
    <w:rsid w:val="00DA0CAC"/>
    <w:rsid w:val="00DA43DA"/>
    <w:rsid w:val="00DA5E23"/>
    <w:rsid w:val="00DB2554"/>
    <w:rsid w:val="00DB3664"/>
    <w:rsid w:val="00DB5607"/>
    <w:rsid w:val="00DC6EDE"/>
    <w:rsid w:val="00DC7030"/>
    <w:rsid w:val="00DD251C"/>
    <w:rsid w:val="00DD27E2"/>
    <w:rsid w:val="00DD2E08"/>
    <w:rsid w:val="00DD6F59"/>
    <w:rsid w:val="00DE340A"/>
    <w:rsid w:val="00DE70AE"/>
    <w:rsid w:val="00DF0703"/>
    <w:rsid w:val="00DF6728"/>
    <w:rsid w:val="00DF6980"/>
    <w:rsid w:val="00E037BC"/>
    <w:rsid w:val="00E04BC8"/>
    <w:rsid w:val="00E05B0A"/>
    <w:rsid w:val="00E068B4"/>
    <w:rsid w:val="00E072F3"/>
    <w:rsid w:val="00E07942"/>
    <w:rsid w:val="00E12127"/>
    <w:rsid w:val="00E1526E"/>
    <w:rsid w:val="00E17F9A"/>
    <w:rsid w:val="00E21A87"/>
    <w:rsid w:val="00E245A7"/>
    <w:rsid w:val="00E25F1C"/>
    <w:rsid w:val="00E27ACA"/>
    <w:rsid w:val="00E30B8A"/>
    <w:rsid w:val="00E33074"/>
    <w:rsid w:val="00E36D85"/>
    <w:rsid w:val="00E42E38"/>
    <w:rsid w:val="00E43B74"/>
    <w:rsid w:val="00E445A8"/>
    <w:rsid w:val="00E46CA6"/>
    <w:rsid w:val="00E578EE"/>
    <w:rsid w:val="00E612C5"/>
    <w:rsid w:val="00E66387"/>
    <w:rsid w:val="00E73519"/>
    <w:rsid w:val="00E73D1A"/>
    <w:rsid w:val="00E73D9B"/>
    <w:rsid w:val="00E808CC"/>
    <w:rsid w:val="00E80D3C"/>
    <w:rsid w:val="00E83275"/>
    <w:rsid w:val="00E83454"/>
    <w:rsid w:val="00E83713"/>
    <w:rsid w:val="00E84F3F"/>
    <w:rsid w:val="00E87D5C"/>
    <w:rsid w:val="00E922D6"/>
    <w:rsid w:val="00E936A8"/>
    <w:rsid w:val="00E94F53"/>
    <w:rsid w:val="00E972A5"/>
    <w:rsid w:val="00EA0697"/>
    <w:rsid w:val="00EA2567"/>
    <w:rsid w:val="00EA52F1"/>
    <w:rsid w:val="00EB40FD"/>
    <w:rsid w:val="00EB5156"/>
    <w:rsid w:val="00EB5C39"/>
    <w:rsid w:val="00EB6C2E"/>
    <w:rsid w:val="00EB707C"/>
    <w:rsid w:val="00EB7B5C"/>
    <w:rsid w:val="00EC2C0D"/>
    <w:rsid w:val="00EC5AAF"/>
    <w:rsid w:val="00ED14CB"/>
    <w:rsid w:val="00ED2874"/>
    <w:rsid w:val="00ED2DF1"/>
    <w:rsid w:val="00ED4DBD"/>
    <w:rsid w:val="00ED5F85"/>
    <w:rsid w:val="00ED7B89"/>
    <w:rsid w:val="00EE3960"/>
    <w:rsid w:val="00EE652F"/>
    <w:rsid w:val="00EF0797"/>
    <w:rsid w:val="00EF3FE5"/>
    <w:rsid w:val="00EF3FEC"/>
    <w:rsid w:val="00EF5D21"/>
    <w:rsid w:val="00EF7A9E"/>
    <w:rsid w:val="00F02604"/>
    <w:rsid w:val="00F0560C"/>
    <w:rsid w:val="00F10E2B"/>
    <w:rsid w:val="00F1303F"/>
    <w:rsid w:val="00F13752"/>
    <w:rsid w:val="00F176D6"/>
    <w:rsid w:val="00F17A43"/>
    <w:rsid w:val="00F23F14"/>
    <w:rsid w:val="00F26B42"/>
    <w:rsid w:val="00F328DD"/>
    <w:rsid w:val="00F332C9"/>
    <w:rsid w:val="00F33993"/>
    <w:rsid w:val="00F340E2"/>
    <w:rsid w:val="00F35B6C"/>
    <w:rsid w:val="00F37148"/>
    <w:rsid w:val="00F42C1E"/>
    <w:rsid w:val="00F50415"/>
    <w:rsid w:val="00F5177C"/>
    <w:rsid w:val="00F51A48"/>
    <w:rsid w:val="00F605C8"/>
    <w:rsid w:val="00F60C80"/>
    <w:rsid w:val="00F60CC0"/>
    <w:rsid w:val="00F621D9"/>
    <w:rsid w:val="00F625EE"/>
    <w:rsid w:val="00F64D3C"/>
    <w:rsid w:val="00F70155"/>
    <w:rsid w:val="00F70602"/>
    <w:rsid w:val="00F7244B"/>
    <w:rsid w:val="00F841A8"/>
    <w:rsid w:val="00F902FF"/>
    <w:rsid w:val="00F91800"/>
    <w:rsid w:val="00F92D77"/>
    <w:rsid w:val="00F93ED9"/>
    <w:rsid w:val="00F95A27"/>
    <w:rsid w:val="00F97574"/>
    <w:rsid w:val="00FA1ECB"/>
    <w:rsid w:val="00FA1F32"/>
    <w:rsid w:val="00FA39B1"/>
    <w:rsid w:val="00FA4CC2"/>
    <w:rsid w:val="00FA4EB5"/>
    <w:rsid w:val="00FB00B5"/>
    <w:rsid w:val="00FB0116"/>
    <w:rsid w:val="00FB3105"/>
    <w:rsid w:val="00FB432D"/>
    <w:rsid w:val="00FB457C"/>
    <w:rsid w:val="00FB55F8"/>
    <w:rsid w:val="00FC11DC"/>
    <w:rsid w:val="00FC2063"/>
    <w:rsid w:val="00FC40B2"/>
    <w:rsid w:val="00FC58D5"/>
    <w:rsid w:val="00FD700D"/>
    <w:rsid w:val="00FE17FE"/>
    <w:rsid w:val="00FE2681"/>
    <w:rsid w:val="00FE4E01"/>
    <w:rsid w:val="00FE557F"/>
    <w:rsid w:val="00FF0660"/>
    <w:rsid w:val="00FF08FD"/>
    <w:rsid w:val="00FF3194"/>
    <w:rsid w:val="00FF31E9"/>
    <w:rsid w:val="00FF44DF"/>
    <w:rsid w:val="00FF66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49912C5-506F-40EB-B181-1C7EF1F7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rFonts w:ascii="ArialUpR" w:hAnsi="ArialUpR"/>
      <w:b/>
      <w:sz w:val="20"/>
      <w:szCs w:val="20"/>
      <w:lang w:val="en-GB"/>
    </w:rPr>
  </w:style>
  <w:style w:type="paragraph" w:styleId="Heading2">
    <w:name w:val="heading 2"/>
    <w:basedOn w:val="Normal"/>
    <w:next w:val="Normal"/>
    <w:link w:val="Heading2Char"/>
    <w:uiPriority w:val="9"/>
    <w:qFormat/>
    <w:pPr>
      <w:keepNext/>
      <w:outlineLvl w:val="1"/>
    </w:pPr>
    <w:rPr>
      <w:b/>
      <w:bCs/>
      <w:lang w:val="fr-FR"/>
    </w:rPr>
  </w:style>
  <w:style w:type="paragraph" w:styleId="Heading5">
    <w:name w:val="heading 5"/>
    <w:basedOn w:val="Normal"/>
    <w:next w:val="Normal"/>
    <w:qFormat/>
    <w:pPr>
      <w:keepNext/>
      <w:widowControl w:val="0"/>
      <w:tabs>
        <w:tab w:val="left" w:pos="851"/>
        <w:tab w:val="left" w:pos="1134"/>
        <w:tab w:val="left" w:pos="1418"/>
        <w:tab w:val="left" w:pos="1701"/>
      </w:tabs>
      <w:ind w:firstLine="1134"/>
      <w:jc w:val="center"/>
      <w:outlineLvl w:val="4"/>
    </w:pPr>
    <w:rPr>
      <w:rFonts w:ascii="Bookman Old Style" w:hAnsi="Bookman Old Style"/>
      <w:b/>
      <w:i/>
      <w:imprint/>
      <w:color w:val="000000"/>
      <w:szCs w:val="20"/>
      <w:lang w:val="ro-RO"/>
    </w:rPr>
  </w:style>
  <w:style w:type="paragraph" w:styleId="Heading6">
    <w:name w:val="heading 6"/>
    <w:basedOn w:val="Normal"/>
    <w:next w:val="Normal"/>
    <w:qFormat/>
    <w:pPr>
      <w:keepNext/>
      <w:outlineLvl w:val="5"/>
    </w:pPr>
    <w:rPr>
      <w:sz w:val="28"/>
      <w:lang w:val="ro-RO" w:eastAsia="ro-RO"/>
    </w:rPr>
  </w:style>
  <w:style w:type="paragraph" w:styleId="Heading7">
    <w:name w:val="heading 7"/>
    <w:basedOn w:val="Normal"/>
    <w:next w:val="Normal"/>
    <w:qFormat/>
    <w:pPr>
      <w:keepNext/>
      <w:jc w:val="both"/>
      <w:outlineLvl w:val="6"/>
    </w:pPr>
    <w:rPr>
      <w:sz w:val="28"/>
      <w:lang w:eastAsia="ro-RO"/>
    </w:rPr>
  </w:style>
  <w:style w:type="paragraph" w:styleId="Heading8">
    <w:name w:val="heading 8"/>
    <w:basedOn w:val="Normal"/>
    <w:next w:val="Normal"/>
    <w:qFormat/>
    <w:pPr>
      <w:keepNext/>
      <w:tabs>
        <w:tab w:val="left" w:pos="7800"/>
      </w:tabs>
      <w:jc w:val="right"/>
      <w:outlineLvl w:val="7"/>
    </w:pPr>
    <w:rPr>
      <w:b/>
      <w:bCs/>
      <w:sz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tabs>
        <w:tab w:val="left" w:pos="851"/>
        <w:tab w:val="left" w:pos="1134"/>
        <w:tab w:val="left" w:pos="1418"/>
        <w:tab w:val="left" w:pos="1701"/>
      </w:tabs>
      <w:spacing w:line="360" w:lineRule="auto"/>
      <w:jc w:val="center"/>
    </w:pPr>
    <w:rPr>
      <w:rFonts w:ascii="Tahoma" w:hAnsi="Tahoma"/>
      <w:b/>
      <w:color w:val="000000"/>
      <w:sz w:val="32"/>
      <w:szCs w:val="20"/>
      <w:lang w:val="fr-FR"/>
    </w:rPr>
  </w:style>
  <w:style w:type="paragraph" w:styleId="BodyText">
    <w:name w:val="Body Text"/>
    <w:basedOn w:val="Normal"/>
    <w:link w:val="BodyTextChar"/>
    <w:pPr>
      <w:spacing w:after="120"/>
      <w:ind w:firstLine="567"/>
    </w:pPr>
    <w:rPr>
      <w:rFonts w:ascii="Horn W" w:hAnsi="Horn W"/>
      <w:szCs w:val="20"/>
    </w:rPr>
  </w:style>
  <w:style w:type="paragraph" w:styleId="BodyTextIndent">
    <w:name w:val="Body Text Indent"/>
    <w:basedOn w:val="Normal"/>
    <w:link w:val="BodyTextIndentChar"/>
    <w:semiHidden/>
    <w:pPr>
      <w:ind w:left="1080"/>
    </w:pPr>
    <w:rPr>
      <w:szCs w:val="20"/>
      <w:lang w:val="ro-RO"/>
    </w:rPr>
  </w:style>
  <w:style w:type="paragraph" w:styleId="Footer">
    <w:name w:val="footer"/>
    <w:basedOn w:val="Normal"/>
    <w:link w:val="FooterChar"/>
    <w:uiPriority w:val="99"/>
    <w:pPr>
      <w:tabs>
        <w:tab w:val="center" w:pos="4320"/>
        <w:tab w:val="right" w:pos="8640"/>
      </w:tabs>
    </w:pPr>
    <w:rPr>
      <w:szCs w:val="20"/>
    </w:rPr>
  </w:style>
  <w:style w:type="paragraph" w:styleId="BodyTextIndent2">
    <w:name w:val="Body Text Indent 2"/>
    <w:basedOn w:val="Normal"/>
    <w:semiHidden/>
    <w:pPr>
      <w:ind w:firstLine="720"/>
      <w:jc w:val="both"/>
    </w:pPr>
    <w:rPr>
      <w:szCs w:val="20"/>
    </w:rPr>
  </w:style>
  <w:style w:type="paragraph" w:styleId="BlockText">
    <w:name w:val="Block Text"/>
    <w:basedOn w:val="Normal"/>
    <w:semiHidden/>
    <w:pPr>
      <w:tabs>
        <w:tab w:val="left" w:pos="540"/>
        <w:tab w:val="left" w:pos="720"/>
      </w:tabs>
      <w:spacing w:line="360" w:lineRule="auto"/>
      <w:ind w:left="360" w:right="616"/>
      <w:jc w:val="both"/>
    </w:pPr>
    <w:rPr>
      <w:lang w:val="pt-BR"/>
    </w:rPr>
  </w:style>
  <w:style w:type="paragraph" w:styleId="BodyText3">
    <w:name w:val="Body Text 3"/>
    <w:basedOn w:val="Normal"/>
    <w:semiHidden/>
    <w:pPr>
      <w:jc w:val="both"/>
    </w:pPr>
    <w:rPr>
      <w:b/>
      <w:bCs/>
      <w:lang w:val="fr-FR"/>
    </w:rPr>
  </w:style>
  <w:style w:type="paragraph" w:styleId="Title">
    <w:name w:val="Title"/>
    <w:basedOn w:val="Normal"/>
    <w:qFormat/>
    <w:pPr>
      <w:jc w:val="center"/>
    </w:pPr>
    <w:rPr>
      <w:b/>
      <w:bCs/>
      <w:sz w:val="28"/>
      <w:lang w:val="fr-FR" w:eastAsia="ro-RO"/>
    </w:rPr>
  </w:style>
  <w:style w:type="paragraph" w:styleId="Subtitle">
    <w:name w:val="Subtitle"/>
    <w:basedOn w:val="Normal"/>
    <w:qFormat/>
    <w:pPr>
      <w:tabs>
        <w:tab w:val="left" w:pos="4830"/>
      </w:tabs>
      <w:jc w:val="center"/>
    </w:pPr>
    <w:rPr>
      <w:sz w:val="28"/>
      <w:lang w:val="fr-FR" w:eastAsia="ro-RO"/>
    </w:rPr>
  </w:style>
  <w:style w:type="paragraph" w:styleId="BodyTextIndent3">
    <w:name w:val="Body Text Indent 3"/>
    <w:basedOn w:val="Normal"/>
    <w:semiHidden/>
    <w:pPr>
      <w:ind w:firstLine="705"/>
      <w:jc w:val="both"/>
    </w:pPr>
    <w:rPr>
      <w:lang w:val="ro-RO"/>
    </w:rPr>
  </w:style>
  <w:style w:type="character" w:styleId="PageNumber">
    <w:name w:val="page number"/>
    <w:basedOn w:val="DefaultParagraphFont"/>
  </w:style>
  <w:style w:type="character" w:styleId="Hyperlink">
    <w:name w:val="Hyperlink"/>
    <w:rPr>
      <w:color w:val="000080"/>
      <w:u w:val="single"/>
    </w:rPr>
  </w:style>
  <w:style w:type="paragraph" w:styleId="NormalWeb">
    <w:name w:val="Normal (Web)"/>
    <w:basedOn w:val="Normal"/>
    <w:uiPriority w:val="99"/>
    <w:pPr>
      <w:widowControl w:val="0"/>
      <w:suppressAutoHyphens/>
      <w:spacing w:before="280" w:after="280"/>
    </w:pPr>
    <w:rPr>
      <w:rFonts w:eastAsia="Lucida Sans Unicode"/>
      <w:kern w:val="1"/>
    </w:rPr>
  </w:style>
  <w:style w:type="paragraph" w:customStyle="1" w:styleId="ListParagraph1">
    <w:name w:val="List Paragraph1"/>
    <w:basedOn w:val="Normal"/>
    <w:uiPriority w:val="99"/>
    <w:qFormat/>
    <w:pPr>
      <w:spacing w:after="200" w:line="276" w:lineRule="auto"/>
      <w:ind w:left="720"/>
    </w:pPr>
    <w:rPr>
      <w:rFonts w:ascii="Calibri" w:hAnsi="Calibri"/>
      <w:sz w:val="22"/>
      <w:szCs w:val="22"/>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character" w:customStyle="1" w:styleId="FooterChar">
    <w:name w:val="Footer Char"/>
    <w:link w:val="Footer"/>
    <w:uiPriority w:val="99"/>
    <w:rsid w:val="00E972A5"/>
    <w:rPr>
      <w:sz w:val="24"/>
    </w:rPr>
  </w:style>
  <w:style w:type="character" w:customStyle="1" w:styleId="apple-style-span">
    <w:name w:val="apple-style-span"/>
    <w:basedOn w:val="DefaultParagraphFont"/>
    <w:rsid w:val="00AE2E71"/>
  </w:style>
  <w:style w:type="character" w:customStyle="1" w:styleId="apple-converted-space">
    <w:name w:val="apple-converted-space"/>
    <w:basedOn w:val="DefaultParagraphFont"/>
    <w:rsid w:val="00AE2E71"/>
  </w:style>
  <w:style w:type="character" w:styleId="Emphasis">
    <w:name w:val="Emphasis"/>
    <w:uiPriority w:val="20"/>
    <w:qFormat/>
    <w:rsid w:val="009C427E"/>
    <w:rPr>
      <w:i/>
      <w:iCs/>
    </w:rPr>
  </w:style>
  <w:style w:type="character" w:customStyle="1" w:styleId="number">
    <w:name w:val="number"/>
    <w:basedOn w:val="DefaultParagraphFont"/>
    <w:rsid w:val="00193B67"/>
  </w:style>
  <w:style w:type="character" w:styleId="Strong">
    <w:name w:val="Strong"/>
    <w:uiPriority w:val="22"/>
    <w:qFormat/>
    <w:rsid w:val="00C90802"/>
    <w:rPr>
      <w:b/>
      <w:bCs/>
    </w:rPr>
  </w:style>
  <w:style w:type="paragraph" w:customStyle="1" w:styleId="NoSpacing1">
    <w:name w:val="No Spacing1"/>
    <w:uiPriority w:val="1"/>
    <w:qFormat/>
    <w:rsid w:val="002349FD"/>
    <w:rPr>
      <w:rFonts w:ascii="Calibri" w:eastAsia="Calibri" w:hAnsi="Calibri"/>
      <w:sz w:val="22"/>
      <w:szCs w:val="22"/>
      <w:lang w:eastAsia="en-US"/>
    </w:rPr>
  </w:style>
  <w:style w:type="character" w:customStyle="1" w:styleId="yshortcuts">
    <w:name w:val="yshortcuts"/>
    <w:rsid w:val="007A71C6"/>
    <w:rPr>
      <w:rFonts w:cs="Times New Roman"/>
    </w:rPr>
  </w:style>
  <w:style w:type="character" w:customStyle="1" w:styleId="BodyTextChar">
    <w:name w:val="Body Text Char"/>
    <w:link w:val="BodyText"/>
    <w:rsid w:val="007A71C6"/>
    <w:rPr>
      <w:rFonts w:ascii="Horn W" w:hAnsi="Horn W"/>
      <w:sz w:val="24"/>
      <w:lang w:eastAsia="en-US"/>
    </w:rPr>
  </w:style>
  <w:style w:type="character" w:customStyle="1" w:styleId="Heading1Char">
    <w:name w:val="Heading 1 Char"/>
    <w:link w:val="Heading1"/>
    <w:rsid w:val="007A71C6"/>
    <w:rPr>
      <w:rFonts w:ascii="ArialUpR" w:hAnsi="ArialUpR"/>
      <w:b/>
      <w:lang w:val="en-GB" w:eastAsia="en-US"/>
    </w:rPr>
  </w:style>
  <w:style w:type="character" w:customStyle="1" w:styleId="Heading2Char">
    <w:name w:val="Heading 2 Char"/>
    <w:link w:val="Heading2"/>
    <w:uiPriority w:val="9"/>
    <w:rsid w:val="007A71C6"/>
    <w:rPr>
      <w:b/>
      <w:bCs/>
      <w:sz w:val="24"/>
      <w:szCs w:val="24"/>
      <w:lang w:val="fr-FR" w:eastAsia="en-US"/>
    </w:rPr>
  </w:style>
  <w:style w:type="character" w:customStyle="1" w:styleId="BodyTextIndentChar">
    <w:name w:val="Body Text Indent Char"/>
    <w:link w:val="BodyTextIndent"/>
    <w:semiHidden/>
    <w:rsid w:val="000B080F"/>
    <w:rPr>
      <w:sz w:val="24"/>
      <w:lang w:val="ro-RO"/>
    </w:rPr>
  </w:style>
  <w:style w:type="paragraph" w:customStyle="1" w:styleId="Default">
    <w:name w:val="Default"/>
    <w:rsid w:val="005F448E"/>
    <w:pPr>
      <w:autoSpaceDE w:val="0"/>
      <w:autoSpaceDN w:val="0"/>
      <w:adjustRightInd w:val="0"/>
    </w:pPr>
    <w:rPr>
      <w:rFonts w:ascii="Garamond" w:eastAsia="Calibri" w:hAnsi="Garamond" w:cs="Garamond"/>
      <w:color w:val="000000"/>
      <w:sz w:val="24"/>
      <w:szCs w:val="24"/>
      <w:lang w:val="en-US" w:eastAsia="en-US"/>
    </w:rPr>
  </w:style>
  <w:style w:type="paragraph" w:customStyle="1" w:styleId="CVNormal">
    <w:name w:val="CV Normal"/>
    <w:basedOn w:val="Normal"/>
    <w:rsid w:val="00AE1774"/>
    <w:pPr>
      <w:suppressAutoHyphens/>
      <w:ind w:left="113" w:right="113"/>
    </w:pPr>
    <w:rPr>
      <w:rFonts w:ascii="Arial Narrow" w:hAnsi="Arial Narrow"/>
      <w:sz w:val="20"/>
      <w:szCs w:val="20"/>
      <w:lang w:val="ro-RO" w:eastAsia="ar-SA"/>
    </w:rPr>
  </w:style>
  <w:style w:type="paragraph" w:customStyle="1" w:styleId="CharChar">
    <w:name w:val="Char Char"/>
    <w:basedOn w:val="Normal"/>
    <w:rsid w:val="007D3924"/>
    <w:rPr>
      <w:lang w:val="pl-PL" w:eastAsia="pl-PL"/>
    </w:rPr>
  </w:style>
  <w:style w:type="character" w:customStyle="1" w:styleId="yiv1925696118">
    <w:name w:val="yiv1925696118"/>
    <w:basedOn w:val="DefaultParagraphFont"/>
    <w:rsid w:val="00DB2554"/>
  </w:style>
  <w:style w:type="paragraph" w:styleId="BalloonText">
    <w:name w:val="Balloon Text"/>
    <w:basedOn w:val="Normal"/>
    <w:link w:val="BalloonTextChar"/>
    <w:uiPriority w:val="99"/>
    <w:semiHidden/>
    <w:unhideWhenUsed/>
    <w:rsid w:val="001B0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2A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INSTITUTUL DE CERCETĂRI JURIDICE</vt:lpstr>
    </vt:vector>
  </TitlesOfParts>
  <Company>Work</Company>
  <LinksUpToDate>false</LinksUpToDate>
  <CharactersWithSpaces>34747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INSTITUTUL DE CERCETĂRI JURIDICE</dc:title>
  <dc:creator>Moroianu</dc:creator>
  <cp:lastModifiedBy>HP</cp:lastModifiedBy>
  <cp:revision>3</cp:revision>
  <cp:lastPrinted>2018-05-15T08:34:00Z</cp:lastPrinted>
  <dcterms:created xsi:type="dcterms:W3CDTF">2014-12-11T11:54:00Z</dcterms:created>
  <dcterms:modified xsi:type="dcterms:W3CDTF">2018-05-15T08:44:00Z</dcterms:modified>
</cp:coreProperties>
</file>